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5339" w14:textId="77777777" w:rsidR="00DA7D94" w:rsidRPr="003D6F2A" w:rsidRDefault="00621391">
      <w:pPr>
        <w:pBdr>
          <w:bottom w:val="single" w:sz="4" w:space="1" w:color="2F5496"/>
        </w:pBdr>
        <w:rPr>
          <w:rFonts w:ascii="Helvetica Neue" w:eastAsia="Helvetica Neue" w:hAnsi="Helvetica Neue" w:cs="Helvetica Neue"/>
          <w:b/>
          <w:sz w:val="22"/>
          <w:szCs w:val="22"/>
        </w:rPr>
      </w:pPr>
      <w:bookmarkStart w:id="0" w:name="_heading=h.1fob9te" w:colFirst="0" w:colLast="0"/>
      <w:bookmarkEnd w:id="0"/>
      <w:r>
        <w:rPr>
          <w:noProof/>
        </w:rPr>
        <w:drawing>
          <wp:anchor distT="0" distB="0" distL="114300" distR="114300" simplePos="0" relativeHeight="251658240" behindDoc="0" locked="0" layoutInCell="1" hidden="0" allowOverlap="1" wp14:anchorId="3047DBFF" wp14:editId="4FCFA386">
            <wp:simplePos x="0" y="0"/>
            <wp:positionH relativeFrom="column">
              <wp:posOffset>5044440</wp:posOffset>
            </wp:positionH>
            <wp:positionV relativeFrom="paragraph">
              <wp:posOffset>-617219</wp:posOffset>
            </wp:positionV>
            <wp:extent cx="1668780" cy="940079"/>
            <wp:effectExtent l="0" t="0" r="0" b="0"/>
            <wp:wrapNone/>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1668780" cy="940079"/>
                    </a:xfrm>
                    <a:prstGeom prst="rect">
                      <a:avLst/>
                    </a:prstGeom>
                    <a:ln/>
                  </pic:spPr>
                </pic:pic>
              </a:graphicData>
            </a:graphic>
          </wp:anchor>
        </w:drawing>
      </w:r>
      <w:r w:rsidR="00213F59" w:rsidRPr="003D6F2A">
        <w:rPr>
          <w:rFonts w:ascii="Helvetica Neue" w:eastAsia="Helvetica Neue" w:hAnsi="Helvetica Neue" w:cs="Helvetica Neue"/>
          <w:b/>
          <w:sz w:val="22"/>
          <w:szCs w:val="22"/>
        </w:rPr>
        <w:t>Gift Acceptance Policy</w:t>
      </w:r>
    </w:p>
    <w:p w14:paraId="1B02AE51" w14:textId="708A4F45" w:rsidR="00DA7D94" w:rsidRPr="001F3EF1" w:rsidRDefault="000B5447">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December</w:t>
      </w:r>
      <w:r w:rsidR="00213F59" w:rsidRPr="001F3EF1">
        <w:rPr>
          <w:rFonts w:ascii="Helvetica Neue" w:eastAsia="Helvetica Neue" w:hAnsi="Helvetica Neue" w:cs="Helvetica Neue"/>
          <w:sz w:val="22"/>
          <w:szCs w:val="22"/>
        </w:rPr>
        <w:t>,</w:t>
      </w:r>
      <w:proofErr w:type="gramEnd"/>
      <w:r w:rsidR="00213F59" w:rsidRPr="001F3EF1">
        <w:rPr>
          <w:rFonts w:ascii="Helvetica Neue" w:eastAsia="Helvetica Neue" w:hAnsi="Helvetica Neue" w:cs="Helvetica Neue"/>
          <w:sz w:val="22"/>
          <w:szCs w:val="22"/>
        </w:rPr>
        <w:t xml:space="preserve"> 2020</w:t>
      </w:r>
    </w:p>
    <w:p w14:paraId="50E60F99" w14:textId="77777777" w:rsidR="00213F59" w:rsidRPr="001F3EF1" w:rsidRDefault="00213F59">
      <w:pPr>
        <w:rPr>
          <w:rFonts w:ascii="Helvetica Neue" w:eastAsia="Helvetica Neue" w:hAnsi="Helvetica Neue" w:cs="Helvetica Neue"/>
          <w:sz w:val="22"/>
          <w:szCs w:val="22"/>
        </w:rPr>
      </w:pPr>
    </w:p>
    <w:p w14:paraId="24F146F0" w14:textId="77777777" w:rsidR="001F3EF1" w:rsidRPr="001F3EF1" w:rsidRDefault="001F3EF1" w:rsidP="001F3EF1">
      <w:pPr>
        <w:jc w:val="cente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Gift and Fund Acceptance Policies</w:t>
      </w:r>
    </w:p>
    <w:p w14:paraId="573B1D4F" w14:textId="18910CDB" w:rsidR="001F3EF1" w:rsidRPr="00AC1ADD" w:rsidRDefault="001F3EF1" w:rsidP="001F3EF1">
      <w:pPr>
        <w:jc w:val="center"/>
        <w:rPr>
          <w:rFonts w:ascii="Helvetica Neue" w:eastAsia="Helvetica Neue" w:hAnsi="Helvetica Neue" w:cs="Helvetica Neue"/>
          <w:sz w:val="22"/>
          <w:szCs w:val="22"/>
        </w:rPr>
      </w:pPr>
      <w:r w:rsidRPr="00AC1ADD">
        <w:rPr>
          <w:rFonts w:ascii="Helvetica Neue" w:eastAsia="Helvetica Neue" w:hAnsi="Helvetica Neue" w:cs="Helvetica Neue"/>
          <w:sz w:val="22"/>
          <w:szCs w:val="22"/>
        </w:rPr>
        <w:t>Adopted by the Board</w:t>
      </w:r>
      <w:r w:rsidR="00AC1ADD" w:rsidRPr="00AC1ADD">
        <w:rPr>
          <w:rFonts w:ascii="Helvetica Neue" w:eastAsia="Helvetica Neue" w:hAnsi="Helvetica Neue" w:cs="Helvetica Neue"/>
          <w:sz w:val="22"/>
          <w:szCs w:val="22"/>
        </w:rPr>
        <w:t xml:space="preserve"> on __________________</w:t>
      </w:r>
      <w:r w:rsidRPr="00AC1ADD">
        <w:rPr>
          <w:rFonts w:ascii="Helvetica Neue" w:eastAsia="Helvetica Neue" w:hAnsi="Helvetica Neue" w:cs="Helvetica Neue"/>
          <w:sz w:val="22"/>
          <w:szCs w:val="22"/>
        </w:rPr>
        <w:t xml:space="preserve"> </w:t>
      </w:r>
    </w:p>
    <w:p w14:paraId="11E03B6A" w14:textId="77777777" w:rsidR="001F3EF1" w:rsidRDefault="001F3EF1" w:rsidP="001F3EF1">
      <w:pPr>
        <w:rPr>
          <w:rFonts w:ascii="Helvetica Neue" w:eastAsia="Helvetica Neue" w:hAnsi="Helvetica Neue" w:cs="Helvetica Neue"/>
          <w:sz w:val="22"/>
          <w:szCs w:val="22"/>
        </w:rPr>
      </w:pPr>
    </w:p>
    <w:p w14:paraId="62541192" w14:textId="77777777" w:rsid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w:t>
      </w:r>
      <w:r>
        <w:rPr>
          <w:rFonts w:ascii="Helvetica Neue" w:eastAsia="Helvetica Neue" w:hAnsi="Helvetica Neue" w:cs="Helvetica Neue"/>
          <w:sz w:val="22"/>
          <w:szCs w:val="22"/>
        </w:rPr>
        <w:t>Chaffee County Community Foundation</w:t>
      </w:r>
      <w:r w:rsidRPr="001F3EF1">
        <w:rPr>
          <w:rFonts w:ascii="Helvetica Neue" w:eastAsia="Helvetica Neue" w:hAnsi="Helvetica Neue" w:cs="Helvetica Neue"/>
          <w:sz w:val="22"/>
          <w:szCs w:val="22"/>
        </w:rPr>
        <w:t>, (“</w:t>
      </w:r>
      <w:r>
        <w:rPr>
          <w:rFonts w:ascii="Helvetica Neue" w:eastAsia="Helvetica Neue" w:hAnsi="Helvetica Neue" w:cs="Helvetica Neue"/>
          <w:sz w:val="22"/>
          <w:szCs w:val="22"/>
        </w:rPr>
        <w:t>CCCF</w:t>
      </w:r>
      <w:r w:rsidRPr="001F3EF1">
        <w:rPr>
          <w:rFonts w:ascii="Helvetica Neue" w:eastAsia="Helvetica Neue" w:hAnsi="Helvetica Neue" w:cs="Helvetica Neue"/>
          <w:sz w:val="22"/>
          <w:szCs w:val="22"/>
        </w:rPr>
        <w:t xml:space="preserve">” or “the Foundation”), a nonprofit organization organized under the laws of the State of Colorado, encourages the solicitation and acceptance of gifts to </w:t>
      </w:r>
      <w:r>
        <w:rPr>
          <w:rFonts w:ascii="Helvetica Neue" w:eastAsia="Helvetica Neue" w:hAnsi="Helvetica Neue" w:cs="Helvetica Neue"/>
          <w:sz w:val="22"/>
          <w:szCs w:val="22"/>
        </w:rPr>
        <w:t>CCCF</w:t>
      </w:r>
      <w:r w:rsidRPr="001F3EF1">
        <w:rPr>
          <w:rFonts w:ascii="Helvetica Neue" w:eastAsia="Helvetica Neue" w:hAnsi="Helvetica Neue" w:cs="Helvetica Neue"/>
          <w:sz w:val="22"/>
          <w:szCs w:val="22"/>
        </w:rPr>
        <w:t xml:space="preserve"> that will help the Foundation further and fulfill its mission. </w:t>
      </w:r>
    </w:p>
    <w:p w14:paraId="4E32F37E" w14:textId="77777777" w:rsidR="00A450D9" w:rsidRPr="001F3EF1" w:rsidRDefault="00A450D9" w:rsidP="001F3EF1">
      <w:pPr>
        <w:rPr>
          <w:rFonts w:ascii="Helvetica Neue" w:eastAsia="Helvetica Neue" w:hAnsi="Helvetica Neue" w:cs="Helvetica Neue"/>
          <w:sz w:val="22"/>
          <w:szCs w:val="22"/>
        </w:rPr>
      </w:pPr>
    </w:p>
    <w:p w14:paraId="1E16EDFA" w14:textId="050FECE7" w:rsidR="00E81796" w:rsidRDefault="001F3EF1" w:rsidP="00E81796">
      <w:pPr>
        <w:rPr>
          <w:rFonts w:ascii="Helvetica Neue" w:eastAsia="Helvetica Neue" w:hAnsi="Helvetica Neue" w:cs="Helvetica Neue"/>
          <w:i/>
          <w:iCs/>
          <w:sz w:val="22"/>
          <w:szCs w:val="22"/>
        </w:rPr>
      </w:pPr>
      <w:r w:rsidRPr="001F3EF1">
        <w:rPr>
          <w:rFonts w:ascii="Helvetica Neue" w:eastAsia="Helvetica Neue" w:hAnsi="Helvetica Neue" w:cs="Helvetica Neue"/>
          <w:sz w:val="22"/>
          <w:szCs w:val="22"/>
        </w:rPr>
        <w:t xml:space="preserve">The following policies and guidelines govern acceptance of gifts made to the Foundation for the benefit of any of its programs. They are established to ensure that each gift to the Foundation is structured to provide maximum benefits to the community, the donor, the Foundation, and the beneficiaries of the Foundation’s charitable programs and activities. </w:t>
      </w:r>
    </w:p>
    <w:p w14:paraId="7B7ED695" w14:textId="77777777" w:rsidR="00A450D9" w:rsidRPr="001F3EF1" w:rsidRDefault="00A450D9" w:rsidP="001F3EF1">
      <w:pPr>
        <w:rPr>
          <w:rFonts w:ascii="Helvetica Neue" w:eastAsia="Helvetica Neue" w:hAnsi="Helvetica Neue" w:cs="Helvetica Neue"/>
          <w:sz w:val="22"/>
          <w:szCs w:val="22"/>
        </w:rPr>
      </w:pPr>
    </w:p>
    <w:p w14:paraId="4BFB1A6C"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Mission </w:t>
      </w:r>
    </w:p>
    <w:p w14:paraId="7B318AA8" w14:textId="77777777" w:rsidR="00A450D9" w:rsidRPr="00A450D9" w:rsidRDefault="001F3EF1" w:rsidP="00A450D9">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w:t>
      </w:r>
      <w:r>
        <w:rPr>
          <w:rFonts w:ascii="Helvetica Neue" w:eastAsia="Helvetica Neue" w:hAnsi="Helvetica Neue" w:cs="Helvetica Neue"/>
          <w:sz w:val="22"/>
          <w:szCs w:val="22"/>
        </w:rPr>
        <w:t>Chaffee County Community Foundation</w:t>
      </w:r>
      <w:r w:rsidRPr="001F3EF1">
        <w:rPr>
          <w:rFonts w:ascii="Helvetica Neue" w:eastAsia="Helvetica Neue" w:hAnsi="Helvetica Neue" w:cs="Helvetica Neue"/>
          <w:sz w:val="22"/>
          <w:szCs w:val="22"/>
        </w:rPr>
        <w:t xml:space="preserve"> </w:t>
      </w:r>
      <w:r w:rsidR="00A450D9" w:rsidRPr="00A450D9">
        <w:rPr>
          <w:rFonts w:ascii="Helvetica Neue" w:eastAsia="Helvetica Neue" w:hAnsi="Helvetica Neue" w:cs="Helvetica Neue"/>
          <w:sz w:val="22"/>
          <w:szCs w:val="22"/>
        </w:rPr>
        <w:t>acts as a catalyst to inspire positive change through the power of philanthropy to enrich the lives of all people in Chaffee County.</w:t>
      </w:r>
    </w:p>
    <w:p w14:paraId="36A13EA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 </w:t>
      </w:r>
    </w:p>
    <w:p w14:paraId="62EE3F33"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1. Purpose and Scope of Policies and Guidelines </w:t>
      </w:r>
    </w:p>
    <w:p w14:paraId="633A7CF8" w14:textId="77777777" w:rsidR="00A51037"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Board of Directors of the Foundation and its Staff solicit current and deferred gifts from individuals, corporations and foundations to secure the future growth and mission of the Foundation. These policies and guidelines govern the acceptance of gifts by the Foundation and provide guidance to prospective donors and their advisors when making gifts to the Foundation. The goal is to encourage financial support for the Foundation without encumbering it with gifts which either generate more cost than benefit, </w:t>
      </w:r>
      <w:r w:rsidR="00A51037">
        <w:rPr>
          <w:rFonts w:ascii="Helvetica Neue" w:eastAsia="Helvetica Neue" w:hAnsi="Helvetica Neue" w:cs="Helvetica Neue"/>
          <w:sz w:val="22"/>
          <w:szCs w:val="22"/>
        </w:rPr>
        <w:t xml:space="preserve">expose it to potential liability </w:t>
      </w:r>
      <w:r w:rsidRPr="001F3EF1">
        <w:rPr>
          <w:rFonts w:ascii="Helvetica Neue" w:eastAsia="Helvetica Neue" w:hAnsi="Helvetica Neue" w:cs="Helvetica Neue"/>
          <w:sz w:val="22"/>
          <w:szCs w:val="22"/>
        </w:rPr>
        <w:t xml:space="preserve">or which may be restricted in a manner that is not in keeping with the Foundation’s charitable purposes. </w:t>
      </w:r>
    </w:p>
    <w:p w14:paraId="703F39F5" w14:textId="449F6C22" w:rsidR="00E81796" w:rsidRDefault="00E81796" w:rsidP="001F3EF1">
      <w:pPr>
        <w:rPr>
          <w:rFonts w:ascii="Helvetica Neue" w:eastAsia="Helvetica Neue" w:hAnsi="Helvetica Neue" w:cs="Helvetica Neue"/>
          <w:sz w:val="22"/>
          <w:szCs w:val="22"/>
        </w:rPr>
      </w:pPr>
    </w:p>
    <w:p w14:paraId="33041F35" w14:textId="741D3003" w:rsidR="00E81796" w:rsidRPr="00E81796" w:rsidRDefault="00E81796" w:rsidP="001F3EF1">
      <w:pPr>
        <w:rPr>
          <w:rFonts w:ascii="Helvetica Neue" w:eastAsia="Helvetica Neue" w:hAnsi="Helvetica Neue" w:cs="Helvetica Neue"/>
          <w:b/>
          <w:bCs/>
          <w:sz w:val="22"/>
          <w:szCs w:val="22"/>
        </w:rPr>
      </w:pPr>
      <w:r w:rsidRPr="00E81796">
        <w:rPr>
          <w:rFonts w:ascii="Helvetica Neue" w:eastAsia="Helvetica Neue" w:hAnsi="Helvetica Neue" w:cs="Helvetica Neue"/>
          <w:b/>
          <w:bCs/>
          <w:sz w:val="22"/>
          <w:szCs w:val="22"/>
        </w:rPr>
        <w:t>Guiding Questions</w:t>
      </w:r>
    </w:p>
    <w:p w14:paraId="456E60A0" w14:textId="7B4C9875" w:rsidR="00E81796" w:rsidRDefault="00E81796" w:rsidP="00E81796">
      <w:pPr>
        <w:tabs>
          <w:tab w:val="num" w:pos="720"/>
        </w:tabs>
        <w:rPr>
          <w:rFonts w:ascii="Helvetica Neue" w:eastAsia="Helvetica Neue" w:hAnsi="Helvetica Neue" w:cs="Helvetica Neue"/>
          <w:sz w:val="22"/>
          <w:szCs w:val="22"/>
        </w:rPr>
      </w:pPr>
      <w:r>
        <w:rPr>
          <w:rFonts w:ascii="Helvetica Neue" w:eastAsia="Helvetica Neue" w:hAnsi="Helvetica Neue" w:cs="Helvetica Neue"/>
          <w:sz w:val="22"/>
          <w:szCs w:val="22"/>
        </w:rPr>
        <w:t>The Foundation, in a transparent effort to always elevate the common good for the community and for itself, will consider the following questions w</w:t>
      </w:r>
      <w:r w:rsidRPr="00E81796">
        <w:rPr>
          <w:rFonts w:ascii="Helvetica Neue" w:eastAsia="Helvetica Neue" w:hAnsi="Helvetica Neue" w:cs="Helvetica Neue"/>
          <w:sz w:val="22"/>
          <w:szCs w:val="22"/>
        </w:rPr>
        <w:t xml:space="preserve">hen </w:t>
      </w:r>
      <w:r>
        <w:rPr>
          <w:rFonts w:ascii="Helvetica Neue" w:eastAsia="Helvetica Neue" w:hAnsi="Helvetica Neue" w:cs="Helvetica Neue"/>
          <w:sz w:val="22"/>
          <w:szCs w:val="22"/>
        </w:rPr>
        <w:t>deciding</w:t>
      </w:r>
      <w:r w:rsidRPr="00E81796">
        <w:rPr>
          <w:rFonts w:ascii="Helvetica Neue" w:eastAsia="Helvetica Neue" w:hAnsi="Helvetica Neue" w:cs="Helvetica Neue"/>
          <w:sz w:val="22"/>
          <w:szCs w:val="22"/>
        </w:rPr>
        <w:t xml:space="preserve"> whether to solicit or accept gifts</w:t>
      </w:r>
      <w:r>
        <w:rPr>
          <w:rFonts w:ascii="Helvetica Neue" w:eastAsia="Helvetica Neue" w:hAnsi="Helvetica Neue" w:cs="Helvetica Neue"/>
          <w:sz w:val="22"/>
          <w:szCs w:val="22"/>
        </w:rPr>
        <w:t>.</w:t>
      </w:r>
      <w:r w:rsidR="00322E9E">
        <w:rPr>
          <w:rFonts w:ascii="Helvetica Neue" w:eastAsia="Helvetica Neue" w:hAnsi="Helvetica Neue" w:cs="Helvetica Neue"/>
          <w:sz w:val="22"/>
          <w:szCs w:val="22"/>
        </w:rPr>
        <w:t xml:space="preserve"> Answers to these questions will be logged using </w:t>
      </w:r>
      <w:r w:rsidR="00BE7A72">
        <w:rPr>
          <w:rFonts w:ascii="Helvetica Neue" w:eastAsia="Helvetica Neue" w:hAnsi="Helvetica Neue" w:cs="Helvetica Neue"/>
          <w:sz w:val="22"/>
          <w:szCs w:val="22"/>
        </w:rPr>
        <w:t>the</w:t>
      </w:r>
      <w:r w:rsidR="00322E9E">
        <w:rPr>
          <w:rFonts w:ascii="Helvetica Neue" w:eastAsia="Helvetica Neue" w:hAnsi="Helvetica Neue" w:cs="Helvetica Neue"/>
          <w:sz w:val="22"/>
          <w:szCs w:val="22"/>
        </w:rPr>
        <w:t xml:space="preserve"> Gift Scoring Matrix </w:t>
      </w:r>
      <w:r w:rsidR="00BE7A72">
        <w:rPr>
          <w:rFonts w:ascii="Helvetica Neue" w:eastAsia="Helvetica Neue" w:hAnsi="Helvetica Neue" w:cs="Helvetica Neue"/>
          <w:sz w:val="22"/>
          <w:szCs w:val="22"/>
        </w:rPr>
        <w:t xml:space="preserve">shown as Appendix A below </w:t>
      </w:r>
      <w:r w:rsidR="00322E9E">
        <w:rPr>
          <w:rFonts w:ascii="Helvetica Neue" w:eastAsia="Helvetica Neue" w:hAnsi="Helvetica Neue" w:cs="Helvetica Neue"/>
          <w:sz w:val="22"/>
          <w:szCs w:val="22"/>
        </w:rPr>
        <w:t>and saved with the gift or donor profile in Community Suite. Unrestricted gifts of cash or cash equivalents below $5,000 or gifts below $5,000 to already-established funds will not need individual scrutiny under this policy</w:t>
      </w:r>
      <w:r w:rsidR="000B5447">
        <w:rPr>
          <w:rFonts w:ascii="Helvetica Neue" w:eastAsia="Helvetica Neue" w:hAnsi="Helvetica Neue" w:cs="Helvetica Neue"/>
          <w:sz w:val="22"/>
          <w:szCs w:val="22"/>
        </w:rPr>
        <w:t xml:space="preserve"> unless deemed otherwise by Foundation staff</w:t>
      </w:r>
      <w:r w:rsidR="00322E9E">
        <w:rPr>
          <w:rFonts w:ascii="Helvetica Neue" w:eastAsia="Helvetica Neue" w:hAnsi="Helvetica Neue" w:cs="Helvetica Neue"/>
          <w:sz w:val="22"/>
          <w:szCs w:val="22"/>
        </w:rPr>
        <w:t xml:space="preserve">. </w:t>
      </w:r>
    </w:p>
    <w:p w14:paraId="66C1C2EA" w14:textId="77777777" w:rsidR="00E81796" w:rsidRDefault="00E81796" w:rsidP="00E81796">
      <w:pPr>
        <w:rPr>
          <w:rFonts w:ascii="Helvetica Neue" w:eastAsia="Helvetica Neue" w:hAnsi="Helvetica Neue" w:cs="Helvetica Neue"/>
          <w:sz w:val="22"/>
          <w:szCs w:val="22"/>
        </w:rPr>
      </w:pPr>
    </w:p>
    <w:p w14:paraId="6369209E" w14:textId="73D0C2B7" w:rsidR="00E81796" w:rsidRDefault="00E81796" w:rsidP="00E81796">
      <w:pPr>
        <w:rPr>
          <w:rFonts w:ascii="Helvetica Neue" w:eastAsia="Helvetica Neue" w:hAnsi="Helvetica Neue" w:cs="Helvetica Neue"/>
          <w:i/>
          <w:iCs/>
          <w:sz w:val="22"/>
          <w:szCs w:val="22"/>
        </w:rPr>
      </w:pPr>
      <w:r w:rsidRPr="00E81796">
        <w:rPr>
          <w:rFonts w:ascii="Helvetica Neue" w:eastAsia="Helvetica Neue" w:hAnsi="Helvetica Neue" w:cs="Helvetica Neue"/>
          <w:sz w:val="22"/>
          <w:szCs w:val="22"/>
        </w:rPr>
        <w:t>All decisions to solicit and/or accept potentially controversial gifts will be made by the Executive Director in consultation with the Gift and Fund Acceptance Committee </w:t>
      </w:r>
      <w:r>
        <w:rPr>
          <w:rFonts w:ascii="Helvetica Neue" w:eastAsia="Helvetica Neue" w:hAnsi="Helvetica Neue" w:cs="Helvetica Neue"/>
          <w:sz w:val="22"/>
          <w:szCs w:val="22"/>
        </w:rPr>
        <w:t xml:space="preserve">(as outlined below) </w:t>
      </w:r>
      <w:r w:rsidRPr="00E81796">
        <w:rPr>
          <w:rFonts w:ascii="Helvetica Neue" w:eastAsia="Helvetica Neue" w:hAnsi="Helvetica Neue" w:cs="Helvetica Neue"/>
          <w:sz w:val="22"/>
          <w:szCs w:val="22"/>
        </w:rPr>
        <w:t>and the full Board, when applicable</w:t>
      </w:r>
      <w:r w:rsidRPr="00E81796">
        <w:rPr>
          <w:rFonts w:ascii="Helvetica Neue" w:eastAsia="Helvetica Neue" w:hAnsi="Helvetica Neue" w:cs="Helvetica Neue"/>
          <w:i/>
          <w:iCs/>
          <w:sz w:val="22"/>
          <w:szCs w:val="22"/>
        </w:rPr>
        <w:t>.</w:t>
      </w:r>
    </w:p>
    <w:p w14:paraId="2ACAEC61" w14:textId="77777777" w:rsidR="00F53F4C" w:rsidRPr="00E81796" w:rsidRDefault="00F53F4C" w:rsidP="00E81796">
      <w:pPr>
        <w:rPr>
          <w:rFonts w:ascii="Helvetica Neue" w:eastAsia="Helvetica Neue" w:hAnsi="Helvetica Neue" w:cs="Helvetica Neue"/>
          <w:sz w:val="22"/>
          <w:szCs w:val="22"/>
        </w:rPr>
      </w:pPr>
    </w:p>
    <w:p w14:paraId="0AA44BF8"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2. Ethical Standards in Dealing with Donors </w:t>
      </w:r>
    </w:p>
    <w:p w14:paraId="5C0328C8" w14:textId="77777777" w:rsid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is committed to the highest ethical standards of philanthropy and development. In all transactions between potential donors and the Foundation, the Foundation aspires to provide accurate information and full disclosure of the benefits and liabilities that could influence a donor’s decision. </w:t>
      </w:r>
    </w:p>
    <w:p w14:paraId="004069A3" w14:textId="77777777" w:rsidR="003D6F2A" w:rsidRPr="001F3EF1" w:rsidRDefault="003D6F2A" w:rsidP="001F3EF1">
      <w:pPr>
        <w:rPr>
          <w:rFonts w:ascii="Helvetica Neue" w:eastAsia="Helvetica Neue" w:hAnsi="Helvetica Neue" w:cs="Helvetica Neue"/>
          <w:sz w:val="22"/>
          <w:szCs w:val="22"/>
        </w:rPr>
      </w:pPr>
    </w:p>
    <w:p w14:paraId="422131AF" w14:textId="77777777" w:rsid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role of the Foundation’s Staff is to inform, guide, and assist the donor in fulfilling his or her philanthropic goals, without pressure or undue influence. </w:t>
      </w:r>
    </w:p>
    <w:p w14:paraId="0E7BEB82" w14:textId="77777777" w:rsidR="003D6F2A" w:rsidRPr="001F3EF1" w:rsidRDefault="003D6F2A" w:rsidP="001F3EF1">
      <w:pPr>
        <w:rPr>
          <w:rFonts w:ascii="Helvetica Neue" w:eastAsia="Helvetica Neue" w:hAnsi="Helvetica Neue" w:cs="Helvetica Neue"/>
          <w:sz w:val="22"/>
          <w:szCs w:val="22"/>
        </w:rPr>
      </w:pPr>
    </w:p>
    <w:p w14:paraId="43068F6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lastRenderedPageBreak/>
        <w:t xml:space="preserve">The Foundation seeks the advice of legal counsel in matters relating to the acceptance of gifts when appropriate. All prospective donors of gifts other than outright gifts of cash or publicly traded stock given for unrestricted use are encouraged to consult with legal counsel and/or financial advisors in matters relating to their gifts and the resulting tax and estate planning consequences. </w:t>
      </w:r>
    </w:p>
    <w:p w14:paraId="6DB92116" w14:textId="77777777" w:rsidR="001F3EF1" w:rsidRPr="001F3EF1" w:rsidRDefault="001F3EF1" w:rsidP="001F3EF1">
      <w:pPr>
        <w:rPr>
          <w:rFonts w:ascii="Helvetica Neue" w:eastAsia="Helvetica Neue" w:hAnsi="Helvetica Neue" w:cs="Helvetica Neue"/>
          <w:sz w:val="22"/>
          <w:szCs w:val="22"/>
        </w:rPr>
      </w:pPr>
    </w:p>
    <w:p w14:paraId="723736A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particular, donors should be made aware through the </w:t>
      </w:r>
      <w:r w:rsidR="00955278">
        <w:rPr>
          <w:rFonts w:ascii="Helvetica Neue" w:eastAsia="Helvetica Neue" w:hAnsi="Helvetica Neue" w:cs="Helvetica Neue"/>
          <w:sz w:val="22"/>
          <w:szCs w:val="22"/>
        </w:rPr>
        <w:t>donation</w:t>
      </w:r>
      <w:r w:rsidRPr="001F3EF1">
        <w:rPr>
          <w:rFonts w:ascii="Helvetica Neue" w:eastAsia="Helvetica Neue" w:hAnsi="Helvetica Neue" w:cs="Helvetica Neue"/>
          <w:sz w:val="22"/>
          <w:szCs w:val="22"/>
        </w:rPr>
        <w:t xml:space="preserve"> process of the following: </w:t>
      </w:r>
    </w:p>
    <w:p w14:paraId="4B39D4C7"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irrevocability of a gift; </w:t>
      </w:r>
    </w:p>
    <w:p w14:paraId="04A4C437"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Foundation’s right to make any and all investment decisions regarding gifts to it in accordance with its </w:t>
      </w:r>
      <w:r w:rsidR="00955278">
        <w:rPr>
          <w:rFonts w:ascii="Helvetica Neue" w:eastAsia="Helvetica Neue" w:hAnsi="Helvetica Neue" w:cs="Helvetica Neue"/>
          <w:sz w:val="22"/>
          <w:szCs w:val="22"/>
        </w:rPr>
        <w:t>corresponding internal policies and procedures</w:t>
      </w:r>
      <w:r w:rsidRPr="003D6F2A">
        <w:rPr>
          <w:rFonts w:ascii="Helvetica Neue" w:eastAsia="Helvetica Neue" w:hAnsi="Helvetica Neue" w:cs="Helvetica Neue"/>
          <w:sz w:val="22"/>
          <w:szCs w:val="22"/>
        </w:rPr>
        <w:t xml:space="preserve">; </w:t>
      </w:r>
    </w:p>
    <w:p w14:paraId="4008375D"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Foundation’s variance power; </w:t>
      </w:r>
    </w:p>
    <w:p w14:paraId="1640CC45"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Foundation’s spending policy and definition of endowment funds; </w:t>
      </w:r>
    </w:p>
    <w:p w14:paraId="4EE9329B"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In the case of donor-advised funds, applicable policies and limitations; </w:t>
      </w:r>
    </w:p>
    <w:p w14:paraId="63473F58"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Prohibitions of donor restriction; </w:t>
      </w:r>
    </w:p>
    <w:p w14:paraId="3F560768"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Items subject to variability: market value, investment return and income yield; </w:t>
      </w:r>
    </w:p>
    <w:p w14:paraId="626704F5"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Applicable administrative and investment management fees; </w:t>
      </w:r>
    </w:p>
    <w:p w14:paraId="25362597"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Costs associated with the acceptance of a gift, such as the donor’s attorneys’ fees, accounting fees and appraisal and escrow fees are borne by the donor. The direct costs of administering gifts are generally paid out of the assets of the individual funds. Custodial, investment and administrative fees are paid from the respective funds in accordance with the Foundation’s guidelines and fee schedules. The Foundation reserves the right to assess a set-up fee; and </w:t>
      </w:r>
    </w:p>
    <w:p w14:paraId="294CCBA0"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Because the Foundation is legally responsible for all fundraising undertaken on its behalf, fundraising undertaken by donors in connection with funds of the Foundation must be approved in advance by the Foundation. All fundraising activities are subject the Foundation’s supervision. </w:t>
      </w:r>
    </w:p>
    <w:p w14:paraId="022C94B1" w14:textId="77777777" w:rsidR="001F3EF1" w:rsidRPr="001F3EF1" w:rsidRDefault="001F3EF1" w:rsidP="001F3EF1">
      <w:pPr>
        <w:rPr>
          <w:rFonts w:ascii="Helvetica Neue" w:eastAsia="Helvetica Neue" w:hAnsi="Helvetica Neue" w:cs="Helvetica Neue"/>
          <w:sz w:val="22"/>
          <w:szCs w:val="22"/>
        </w:rPr>
      </w:pPr>
    </w:p>
    <w:p w14:paraId="0350FC6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The purpose of a gift to the Foundation, other than cash or publicly traded stock that is to be immediately liquidated for unrestricted use by the Foundation, will be defined in a written fund</w:t>
      </w:r>
      <w:r w:rsidR="00955278">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agreement or deferred gift instrument signed by the donor, or his or her appointed representative and the Executive Director or an officer of the Foundation.</w:t>
      </w:r>
      <w:r w:rsidR="00955278">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It is the policy of the Foundation to develop a signed fund agreement prior to receiving a current outright gift to establish a fund valued at more than $5,000, or in the case of a planned gift in which the donor is living, as soon as possible as the Foundation becomes aware of its existence. Standard fund agreements which have been approved by legal counsel may be used. Individual fund agreements will be prepared and reviewed by Staff and or legal counsel of the Foundation. </w:t>
      </w:r>
      <w:r w:rsidR="00955278">
        <w:rPr>
          <w:rFonts w:ascii="Helvetica Neue" w:eastAsia="Helvetica Neue" w:hAnsi="Helvetica Neue" w:cs="Helvetica Neue"/>
          <w:sz w:val="22"/>
          <w:szCs w:val="22"/>
        </w:rPr>
        <w:t xml:space="preserve">This agreement requirement is waived </w:t>
      </w:r>
      <w:r w:rsidR="006D3A6F">
        <w:rPr>
          <w:rFonts w:ascii="Helvetica Neue" w:eastAsia="Helvetica Neue" w:hAnsi="Helvetica Neue" w:cs="Helvetica Neue"/>
          <w:sz w:val="22"/>
          <w:szCs w:val="22"/>
        </w:rPr>
        <w:t>in the case of</w:t>
      </w:r>
      <w:r w:rsidR="00955278">
        <w:rPr>
          <w:rFonts w:ascii="Helvetica Neue" w:eastAsia="Helvetica Neue" w:hAnsi="Helvetica Neue" w:cs="Helvetica Neue"/>
          <w:sz w:val="22"/>
          <w:szCs w:val="22"/>
        </w:rPr>
        <w:t xml:space="preserve"> </w:t>
      </w:r>
      <w:r w:rsidR="006D3A6F">
        <w:rPr>
          <w:rFonts w:ascii="Helvetica Neue" w:eastAsia="Helvetica Neue" w:hAnsi="Helvetica Neue" w:cs="Helvetica Neue"/>
          <w:sz w:val="22"/>
          <w:szCs w:val="22"/>
        </w:rPr>
        <w:t xml:space="preserve">any </w:t>
      </w:r>
      <w:r w:rsidR="00955278">
        <w:rPr>
          <w:rFonts w:ascii="Helvetica Neue" w:eastAsia="Helvetica Neue" w:hAnsi="Helvetica Neue" w:cs="Helvetica Neue"/>
          <w:sz w:val="22"/>
          <w:szCs w:val="22"/>
        </w:rPr>
        <w:t>gift designated in writing from the donor to an already-established Fund of the Foundation.</w:t>
      </w:r>
    </w:p>
    <w:p w14:paraId="54F0CF4B" w14:textId="77777777" w:rsidR="003D6F2A" w:rsidRDefault="003D6F2A" w:rsidP="001F3EF1">
      <w:pPr>
        <w:rPr>
          <w:rFonts w:ascii="Helvetica Neue" w:eastAsia="Helvetica Neue" w:hAnsi="Helvetica Neue" w:cs="Helvetica Neue"/>
          <w:b/>
          <w:bCs/>
          <w:i/>
          <w:iCs/>
          <w:sz w:val="22"/>
          <w:szCs w:val="22"/>
        </w:rPr>
      </w:pPr>
    </w:p>
    <w:p w14:paraId="354D5E16"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3. Kinds of Funds </w:t>
      </w:r>
    </w:p>
    <w:p w14:paraId="741F4F20" w14:textId="502DC521"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offers a number of different types of funds, which </w:t>
      </w:r>
      <w:r w:rsidR="00BE7A72">
        <w:rPr>
          <w:rFonts w:ascii="Helvetica Neue" w:eastAsia="Helvetica Neue" w:hAnsi="Helvetica Neue" w:cs="Helvetica Neue"/>
          <w:sz w:val="22"/>
          <w:szCs w:val="22"/>
        </w:rPr>
        <w:t xml:space="preserve">are detailed in a separate Fund Creation Policy and attached </w:t>
      </w:r>
      <w:r w:rsidR="000B5447">
        <w:rPr>
          <w:rFonts w:ascii="Helvetica Neue" w:eastAsia="Helvetica Neue" w:hAnsi="Helvetica Neue" w:cs="Helvetica Neue"/>
          <w:sz w:val="22"/>
          <w:szCs w:val="22"/>
        </w:rPr>
        <w:t>to this policy</w:t>
      </w:r>
      <w:r w:rsidR="00BE7A72">
        <w:rPr>
          <w:rFonts w:ascii="Helvetica Neue" w:eastAsia="Helvetica Neue" w:hAnsi="Helvetica Neue" w:cs="Helvetica Neue"/>
          <w:sz w:val="22"/>
          <w:szCs w:val="22"/>
        </w:rPr>
        <w:t xml:space="preserve"> as Appendix B</w:t>
      </w:r>
      <w:r w:rsidR="000B5447">
        <w:rPr>
          <w:rFonts w:ascii="Helvetica Neue" w:eastAsia="Helvetica Neue" w:hAnsi="Helvetica Neue" w:cs="Helvetica Neue"/>
          <w:sz w:val="22"/>
          <w:szCs w:val="22"/>
        </w:rPr>
        <w:t>.</w:t>
      </w:r>
    </w:p>
    <w:p w14:paraId="6CAC8898" w14:textId="77777777" w:rsidR="001F3EF1" w:rsidRPr="001F3EF1" w:rsidRDefault="001F3EF1" w:rsidP="001F3EF1">
      <w:pPr>
        <w:rPr>
          <w:rFonts w:ascii="Helvetica Neue" w:eastAsia="Helvetica Neue" w:hAnsi="Helvetica Neue" w:cs="Helvetica Neue"/>
          <w:sz w:val="22"/>
          <w:szCs w:val="22"/>
        </w:rPr>
      </w:pPr>
    </w:p>
    <w:p w14:paraId="320118F2" w14:textId="1BAE934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Whatever type of fund a donor chooses to create, funds remain permanently in the name of the donor (or a name the donor chooses), and </w:t>
      </w:r>
      <w:r>
        <w:rPr>
          <w:rFonts w:ascii="Helvetica Neue" w:eastAsia="Helvetica Neue" w:hAnsi="Helvetica Neue" w:cs="Helvetica Neue"/>
          <w:sz w:val="22"/>
          <w:szCs w:val="22"/>
        </w:rPr>
        <w:t>CCCF</w:t>
      </w:r>
      <w:r w:rsidRPr="001F3EF1">
        <w:rPr>
          <w:rFonts w:ascii="Helvetica Neue" w:eastAsia="Helvetica Neue" w:hAnsi="Helvetica Neue" w:cs="Helvetica Neue"/>
          <w:sz w:val="22"/>
          <w:szCs w:val="22"/>
        </w:rPr>
        <w:t xml:space="preserve"> provides all the administrative support to honor the donor’s philanthropic intent. Of course, any donor who wishes to remain anonymous may do so. </w:t>
      </w:r>
      <w:r w:rsidR="00AC1ADD">
        <w:rPr>
          <w:rFonts w:ascii="Helvetica Neue" w:eastAsia="Helvetica Neue" w:hAnsi="Helvetica Neue" w:cs="Helvetica Neue"/>
          <w:sz w:val="22"/>
          <w:szCs w:val="22"/>
        </w:rPr>
        <w:t xml:space="preserve">The Foundation believes everyone, no matter their financial net worth, can be a philanthropist. In keeping with this, fund minimums have been established </w:t>
      </w:r>
      <w:r w:rsidR="00585EDF">
        <w:rPr>
          <w:rFonts w:ascii="Helvetica Neue" w:eastAsia="Helvetica Neue" w:hAnsi="Helvetica Neue" w:cs="Helvetica Neue"/>
          <w:sz w:val="22"/>
          <w:szCs w:val="22"/>
        </w:rPr>
        <w:t>and outlined in the separate Fund Creation Policy.</w:t>
      </w:r>
      <w:r w:rsidR="00AC1ADD">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 </w:t>
      </w:r>
    </w:p>
    <w:p w14:paraId="6F26BAC7" w14:textId="77777777" w:rsidR="003D6F2A" w:rsidRDefault="003D6F2A" w:rsidP="001F3EF1">
      <w:pPr>
        <w:rPr>
          <w:rFonts w:ascii="Helvetica Neue" w:eastAsia="Helvetica Neue" w:hAnsi="Helvetica Neue" w:cs="Helvetica Neue"/>
          <w:b/>
          <w:bCs/>
          <w:i/>
          <w:iCs/>
          <w:sz w:val="22"/>
          <w:szCs w:val="22"/>
        </w:rPr>
      </w:pPr>
    </w:p>
    <w:p w14:paraId="3BD84D58"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4. Gift and Fund Acceptance Committee </w:t>
      </w:r>
    </w:p>
    <w:p w14:paraId="741BF5EB" w14:textId="77777777" w:rsid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general, the Foundation Staff is authorized by the Board to accept new gifts and funds subject to the policies outlined herein. </w:t>
      </w:r>
    </w:p>
    <w:p w14:paraId="6FB6271D" w14:textId="77777777" w:rsidR="001F4FBF" w:rsidRPr="001F3EF1" w:rsidRDefault="001F4FBF" w:rsidP="001F3EF1">
      <w:pPr>
        <w:rPr>
          <w:rFonts w:ascii="Helvetica Neue" w:eastAsia="Helvetica Neue" w:hAnsi="Helvetica Neue" w:cs="Helvetica Neue"/>
          <w:sz w:val="22"/>
          <w:szCs w:val="22"/>
        </w:rPr>
      </w:pPr>
    </w:p>
    <w:p w14:paraId="3A076F5C"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To assist Staff in the evaluation of </w:t>
      </w:r>
      <w:r w:rsidRPr="001F3EF1">
        <w:rPr>
          <w:rFonts w:ascii="Helvetica Neue" w:eastAsia="Helvetica Neue" w:hAnsi="Helvetica Neue" w:cs="Helvetica Neue"/>
          <w:i/>
          <w:iCs/>
          <w:sz w:val="22"/>
          <w:szCs w:val="22"/>
        </w:rPr>
        <w:t xml:space="preserve">complex </w:t>
      </w:r>
      <w:r w:rsidRPr="001F3EF1">
        <w:rPr>
          <w:rFonts w:ascii="Helvetica Neue" w:eastAsia="Helvetica Neue" w:hAnsi="Helvetica Neue" w:cs="Helvetica Neue"/>
          <w:sz w:val="22"/>
          <w:szCs w:val="22"/>
        </w:rPr>
        <w:t xml:space="preserve">gifts and funds, the Board of Directors from time to time authorizes the creation of an Ad Hoc committee, to be known as the Gift and Fund Acceptance Committee (“Committee”). The Committee has the responsibility to consider and accept or reject </w:t>
      </w:r>
      <w:r w:rsidRPr="001F3EF1">
        <w:rPr>
          <w:rFonts w:ascii="Helvetica Neue" w:eastAsia="Helvetica Neue" w:hAnsi="Helvetica Neue" w:cs="Helvetica Neue"/>
          <w:i/>
          <w:iCs/>
          <w:sz w:val="22"/>
          <w:szCs w:val="22"/>
        </w:rPr>
        <w:t xml:space="preserve">complex </w:t>
      </w:r>
      <w:r w:rsidRPr="001F3EF1">
        <w:rPr>
          <w:rFonts w:ascii="Helvetica Neue" w:eastAsia="Helvetica Neue" w:hAnsi="Helvetica Neue" w:cs="Helvetica Neue"/>
          <w:sz w:val="22"/>
          <w:szCs w:val="22"/>
        </w:rPr>
        <w:t xml:space="preserve">gifts and funds. Members of the Gift and Fund Acceptance Committee shall consist of: </w:t>
      </w:r>
    </w:p>
    <w:p w14:paraId="4A47DE95"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w:t>
      </w:r>
      <w:r w:rsidR="001F4FBF">
        <w:rPr>
          <w:rFonts w:ascii="Helvetica Neue" w:eastAsia="Helvetica Neue" w:hAnsi="Helvetica Neue" w:cs="Helvetica Neue"/>
          <w:sz w:val="22"/>
          <w:szCs w:val="22"/>
        </w:rPr>
        <w:t>Chair</w:t>
      </w:r>
      <w:r w:rsidRPr="003D6F2A">
        <w:rPr>
          <w:rFonts w:ascii="Helvetica Neue" w:eastAsia="Helvetica Neue" w:hAnsi="Helvetica Neue" w:cs="Helvetica Neue"/>
          <w:sz w:val="22"/>
          <w:szCs w:val="22"/>
        </w:rPr>
        <w:t xml:space="preserve"> of the Board </w:t>
      </w:r>
    </w:p>
    <w:p w14:paraId="4232E2E1"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Treasurer of the Board </w:t>
      </w:r>
    </w:p>
    <w:p w14:paraId="3536A908" w14:textId="77777777" w:rsidR="001F3EF1" w:rsidRPr="003D6F2A" w:rsidRDefault="00F7109B" w:rsidP="003D6F2A">
      <w:pPr>
        <w:pStyle w:val="ListParagraph"/>
        <w:numPr>
          <w:ilvl w:val="0"/>
          <w:numId w:val="3"/>
        </w:numPr>
        <w:rPr>
          <w:rFonts w:ascii="Helvetica Neue" w:eastAsia="Helvetica Neue" w:hAnsi="Helvetica Neue" w:cs="Helvetica Neue"/>
          <w:sz w:val="22"/>
          <w:szCs w:val="22"/>
        </w:rPr>
      </w:pPr>
      <w:r>
        <w:rPr>
          <w:rFonts w:ascii="Helvetica Neue" w:eastAsia="Helvetica Neue" w:hAnsi="Helvetica Neue" w:cs="Helvetica Neue"/>
          <w:sz w:val="22"/>
          <w:szCs w:val="22"/>
        </w:rPr>
        <w:t>The</w:t>
      </w:r>
      <w:r w:rsidR="001F3EF1" w:rsidRPr="003D6F2A">
        <w:rPr>
          <w:rFonts w:ascii="Helvetica Neue" w:eastAsia="Helvetica Neue" w:hAnsi="Helvetica Neue" w:cs="Helvetica Neue"/>
          <w:sz w:val="22"/>
          <w:szCs w:val="22"/>
        </w:rPr>
        <w:t xml:space="preserve"> </w:t>
      </w:r>
      <w:r w:rsidR="006D3A6F">
        <w:rPr>
          <w:rFonts w:ascii="Helvetica Neue" w:eastAsia="Helvetica Neue" w:hAnsi="Helvetica Neue" w:cs="Helvetica Neue"/>
          <w:sz w:val="22"/>
          <w:szCs w:val="22"/>
        </w:rPr>
        <w:t>Development</w:t>
      </w:r>
      <w:r w:rsidR="001F3EF1" w:rsidRPr="003D6F2A">
        <w:rPr>
          <w:rFonts w:ascii="Helvetica Neue" w:eastAsia="Helvetica Neue" w:hAnsi="Helvetica Neue" w:cs="Helvetica Neue"/>
          <w:sz w:val="22"/>
          <w:szCs w:val="22"/>
        </w:rPr>
        <w:t xml:space="preserve"> Committee </w:t>
      </w:r>
      <w:r>
        <w:rPr>
          <w:rFonts w:ascii="Helvetica Neue" w:eastAsia="Helvetica Neue" w:hAnsi="Helvetica Neue" w:cs="Helvetica Neue"/>
          <w:sz w:val="22"/>
          <w:szCs w:val="22"/>
        </w:rPr>
        <w:t>Chair</w:t>
      </w:r>
    </w:p>
    <w:p w14:paraId="0CFF62D7"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Such other members or</w:t>
      </w:r>
      <w:r w:rsidR="001F4FBF">
        <w:rPr>
          <w:rFonts w:ascii="Helvetica Neue" w:eastAsia="Helvetica Neue" w:hAnsi="Helvetica Neue" w:cs="Helvetica Neue"/>
          <w:sz w:val="22"/>
          <w:szCs w:val="22"/>
        </w:rPr>
        <w:t xml:space="preserve"> outside content expert</w:t>
      </w:r>
      <w:r w:rsidRPr="003D6F2A">
        <w:rPr>
          <w:rFonts w:ascii="Helvetica Neue" w:eastAsia="Helvetica Neue" w:hAnsi="Helvetica Neue" w:cs="Helvetica Neue"/>
          <w:sz w:val="22"/>
          <w:szCs w:val="22"/>
        </w:rPr>
        <w:t xml:space="preserve"> advisory members as appointed by the </w:t>
      </w:r>
      <w:r w:rsidR="001F4FBF">
        <w:rPr>
          <w:rFonts w:ascii="Helvetica Neue" w:eastAsia="Helvetica Neue" w:hAnsi="Helvetica Neue" w:cs="Helvetica Neue"/>
          <w:sz w:val="22"/>
          <w:szCs w:val="22"/>
        </w:rPr>
        <w:t>Chair</w:t>
      </w:r>
      <w:r w:rsidRPr="003D6F2A">
        <w:rPr>
          <w:rFonts w:ascii="Helvetica Neue" w:eastAsia="Helvetica Neue" w:hAnsi="Helvetica Neue" w:cs="Helvetica Neue"/>
          <w:sz w:val="22"/>
          <w:szCs w:val="22"/>
        </w:rPr>
        <w:t xml:space="preserve"> </w:t>
      </w:r>
    </w:p>
    <w:p w14:paraId="3C7F77CC"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Ex-Officio member(s) include the Executive Director </w:t>
      </w:r>
      <w:r w:rsidR="001F4FBF">
        <w:rPr>
          <w:rFonts w:ascii="Helvetica Neue" w:eastAsia="Helvetica Neue" w:hAnsi="Helvetica Neue" w:cs="Helvetica Neue"/>
          <w:sz w:val="22"/>
          <w:szCs w:val="22"/>
        </w:rPr>
        <w:t>or</w:t>
      </w:r>
      <w:r w:rsidRPr="003D6F2A">
        <w:rPr>
          <w:rFonts w:ascii="Helvetica Neue" w:eastAsia="Helvetica Neue" w:hAnsi="Helvetica Neue" w:cs="Helvetica Neue"/>
          <w:sz w:val="22"/>
          <w:szCs w:val="22"/>
        </w:rPr>
        <w:t xml:space="preserve"> any Development Director as may be employed by the Foundation </w:t>
      </w:r>
    </w:p>
    <w:p w14:paraId="01238E9A" w14:textId="77777777" w:rsidR="001F3EF1" w:rsidRPr="001F3EF1" w:rsidRDefault="001F3EF1" w:rsidP="001F3EF1">
      <w:pPr>
        <w:rPr>
          <w:rFonts w:ascii="Helvetica Neue" w:eastAsia="Helvetica Neue" w:hAnsi="Helvetica Neue" w:cs="Helvetica Neue"/>
          <w:sz w:val="22"/>
          <w:szCs w:val="22"/>
        </w:rPr>
      </w:pPr>
    </w:p>
    <w:p w14:paraId="4C2253FB" w14:textId="77777777" w:rsid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Staff and Committee are charged with ensuring that gifts received are consistent with these policies and with State and Federal law and IRS Guidelines, and that they are in the best interest of the Foundation. Committee members reach agreement by simple majority of voting members, with the assistance of advisory members who have expertise in specific types of gifts. Committee members may also review proposed funds that may fall outside the ordinary scope of Staff expertise. Gifts requiring Committee review will be handled promptly and Foundation Staff will immediately notify donors if a gift is not accepted. </w:t>
      </w:r>
    </w:p>
    <w:p w14:paraId="5BFC9A33" w14:textId="77777777" w:rsidR="003D6F2A" w:rsidRPr="001F3EF1" w:rsidRDefault="003D6F2A" w:rsidP="001F3EF1">
      <w:pPr>
        <w:rPr>
          <w:rFonts w:ascii="Helvetica Neue" w:eastAsia="Helvetica Neue" w:hAnsi="Helvetica Neue" w:cs="Helvetica Neue"/>
          <w:sz w:val="22"/>
          <w:szCs w:val="22"/>
        </w:rPr>
      </w:pPr>
    </w:p>
    <w:p w14:paraId="04B48FEA" w14:textId="22FDE986"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the case of significant disagreement or hesitancy on the part of the Committee, the Committee may wish to present the proposed gift or fund in a confidential way to the </w:t>
      </w:r>
      <w:r>
        <w:rPr>
          <w:rFonts w:ascii="Helvetica Neue" w:eastAsia="Helvetica Neue" w:hAnsi="Helvetica Neue" w:cs="Helvetica Neue"/>
          <w:sz w:val="22"/>
          <w:szCs w:val="22"/>
        </w:rPr>
        <w:t>CCCF</w:t>
      </w:r>
      <w:r w:rsidRPr="001F3EF1">
        <w:rPr>
          <w:rFonts w:ascii="Helvetica Neue" w:eastAsia="Helvetica Neue" w:hAnsi="Helvetica Neue" w:cs="Helvetica Neue"/>
          <w:sz w:val="22"/>
          <w:szCs w:val="22"/>
        </w:rPr>
        <w:t xml:space="preserve"> Board of Directors for further consideration</w:t>
      </w:r>
      <w:r w:rsidR="00877D20">
        <w:rPr>
          <w:rFonts w:ascii="Helvetica Neue" w:eastAsia="Helvetica Neue" w:hAnsi="Helvetica Neue" w:cs="Helvetica Neue"/>
          <w:sz w:val="22"/>
          <w:szCs w:val="22"/>
        </w:rPr>
        <w:t>, confirmation or rejection</w:t>
      </w:r>
      <w:r w:rsidRPr="001F3EF1">
        <w:rPr>
          <w:rFonts w:ascii="Helvetica Neue" w:eastAsia="Helvetica Neue" w:hAnsi="Helvetica Neue" w:cs="Helvetica Neue"/>
          <w:sz w:val="22"/>
          <w:szCs w:val="22"/>
        </w:rPr>
        <w:t xml:space="preserve">. </w:t>
      </w:r>
    </w:p>
    <w:p w14:paraId="1E01C160" w14:textId="77777777" w:rsidR="003D6F2A" w:rsidRDefault="003D6F2A" w:rsidP="001F3EF1">
      <w:pPr>
        <w:rPr>
          <w:rFonts w:ascii="Helvetica Neue" w:eastAsia="Helvetica Neue" w:hAnsi="Helvetica Neue" w:cs="Helvetica Neue"/>
          <w:b/>
          <w:bCs/>
          <w:i/>
          <w:iCs/>
          <w:sz w:val="22"/>
          <w:szCs w:val="22"/>
        </w:rPr>
      </w:pPr>
    </w:p>
    <w:p w14:paraId="446450A6"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5. Restrictive Gifts </w:t>
      </w:r>
    </w:p>
    <w:p w14:paraId="5776C2C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purpose of a gift must fall within the broad charitable purposes of the Foundation. Each proposed fund or gift will be considered on a case by case basis. The Foundation reserves the right to accept or decline any proposed fund or gift to the Foundation. The Foundation will not accept gifts that are too restrictive in purpose, gifts that are too difficult to administer, or gifts that are outside the mission of the Foundation. All final decisions on the </w:t>
      </w:r>
      <w:r w:rsidRPr="001F3EF1">
        <w:rPr>
          <w:rFonts w:ascii="Helvetica Neue" w:eastAsia="Helvetica Neue" w:hAnsi="Helvetica Neue" w:cs="Helvetica Neue"/>
          <w:i/>
          <w:iCs/>
          <w:sz w:val="22"/>
          <w:szCs w:val="22"/>
        </w:rPr>
        <w:t xml:space="preserve">restrictive </w:t>
      </w:r>
      <w:r w:rsidRPr="001F3EF1">
        <w:rPr>
          <w:rFonts w:ascii="Helvetica Neue" w:eastAsia="Helvetica Neue" w:hAnsi="Helvetica Neue" w:cs="Helvetica Neue"/>
          <w:sz w:val="22"/>
          <w:szCs w:val="22"/>
        </w:rPr>
        <w:t xml:space="preserve">nature of a gift, and its acceptance or refusal, will be made by the Board of Directors after presentation by the Gift and Fund Acceptance Committee, in consultation with the Executive Director. </w:t>
      </w:r>
    </w:p>
    <w:p w14:paraId="021C0BCB" w14:textId="77777777" w:rsidR="003D6F2A" w:rsidRDefault="003D6F2A" w:rsidP="001F3EF1">
      <w:pPr>
        <w:rPr>
          <w:rFonts w:ascii="Helvetica Neue" w:eastAsia="Helvetica Neue" w:hAnsi="Helvetica Neue" w:cs="Helvetica Neue"/>
          <w:b/>
          <w:bCs/>
          <w:sz w:val="22"/>
          <w:szCs w:val="22"/>
        </w:rPr>
      </w:pPr>
    </w:p>
    <w:p w14:paraId="08FD0BA5"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6. Authority to Negotiate and Sign Gift Agreements </w:t>
      </w:r>
    </w:p>
    <w:p w14:paraId="6EB46274"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Foundation’s Executive Director will have the authority to handle inquiries, negotiate with donors, assemble documentation, retain expert and technical consultants and execute agreements on the Foundation’s behalf. </w:t>
      </w:r>
    </w:p>
    <w:p w14:paraId="1931DEBD" w14:textId="77777777" w:rsidR="003D6F2A" w:rsidRDefault="003D6F2A" w:rsidP="001F3EF1">
      <w:pPr>
        <w:rPr>
          <w:rFonts w:ascii="Helvetica Neue" w:eastAsia="Helvetica Neue" w:hAnsi="Helvetica Neue" w:cs="Helvetica Neue"/>
          <w:b/>
          <w:bCs/>
          <w:i/>
          <w:iCs/>
          <w:sz w:val="22"/>
          <w:szCs w:val="22"/>
        </w:rPr>
      </w:pPr>
    </w:p>
    <w:p w14:paraId="293AC4D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7. Gifts Which Do Not Require Review </w:t>
      </w:r>
    </w:p>
    <w:p w14:paraId="4E9F21B5" w14:textId="0D280B4D"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Gifts received in the following forms can be accepted by Foundation Staff and will </w:t>
      </w:r>
      <w:r w:rsidRPr="001F3EF1">
        <w:rPr>
          <w:rFonts w:ascii="Helvetica Neue" w:eastAsia="Helvetica Neue" w:hAnsi="Helvetica Neue" w:cs="Helvetica Neue"/>
          <w:b/>
          <w:bCs/>
          <w:i/>
          <w:iCs/>
          <w:sz w:val="22"/>
          <w:szCs w:val="22"/>
        </w:rPr>
        <w:t xml:space="preserve">not </w:t>
      </w:r>
      <w:r w:rsidRPr="001F3EF1">
        <w:rPr>
          <w:rFonts w:ascii="Helvetica Neue" w:eastAsia="Helvetica Neue" w:hAnsi="Helvetica Neue" w:cs="Helvetica Neue"/>
          <w:sz w:val="22"/>
          <w:szCs w:val="22"/>
        </w:rPr>
        <w:t>require prior review and approval by the Committee</w:t>
      </w:r>
      <w:r w:rsidR="006C27D5">
        <w:rPr>
          <w:rFonts w:ascii="Helvetica Neue" w:eastAsia="Helvetica Neue" w:hAnsi="Helvetica Neue" w:cs="Helvetica Neue"/>
          <w:sz w:val="22"/>
          <w:szCs w:val="22"/>
        </w:rPr>
        <w:t xml:space="preserve"> but are still subject to scrutiny under the Guiding Questions as listed above on Page 1 of this policy</w:t>
      </w:r>
      <w:r w:rsidRPr="001F3EF1">
        <w:rPr>
          <w:rFonts w:ascii="Helvetica Neue" w:eastAsia="Helvetica Neue" w:hAnsi="Helvetica Neue" w:cs="Helvetica Neue"/>
          <w:sz w:val="22"/>
          <w:szCs w:val="22"/>
        </w:rPr>
        <w:t xml:space="preserve">: </w:t>
      </w:r>
    </w:p>
    <w:p w14:paraId="49DD0B46" w14:textId="77777777" w:rsidR="001F3EF1" w:rsidRPr="006D3A6F" w:rsidRDefault="001F3EF1" w:rsidP="00456223">
      <w:pPr>
        <w:pStyle w:val="ListParagraph"/>
        <w:numPr>
          <w:ilvl w:val="0"/>
          <w:numId w:val="3"/>
        </w:numPr>
        <w:rPr>
          <w:rFonts w:ascii="Helvetica Neue" w:eastAsia="Helvetica Neue" w:hAnsi="Helvetica Neue" w:cs="Helvetica Neue"/>
          <w:sz w:val="22"/>
          <w:szCs w:val="22"/>
        </w:rPr>
      </w:pPr>
      <w:r w:rsidRPr="006D3A6F">
        <w:rPr>
          <w:rFonts w:ascii="Helvetica Neue" w:eastAsia="Helvetica Neue" w:hAnsi="Helvetica Neue" w:cs="Helvetica Neue"/>
          <w:sz w:val="22"/>
          <w:szCs w:val="22"/>
        </w:rPr>
        <w:t>Cash or cash equivalents and checks</w:t>
      </w:r>
      <w:r w:rsidR="006D3A6F">
        <w:rPr>
          <w:rFonts w:ascii="Helvetica Neue" w:eastAsia="Helvetica Neue" w:hAnsi="Helvetica Neue" w:cs="Helvetica Neue"/>
          <w:sz w:val="22"/>
          <w:szCs w:val="22"/>
        </w:rPr>
        <w:t>.</w:t>
      </w:r>
      <w:r w:rsidRPr="006D3A6F">
        <w:rPr>
          <w:rFonts w:ascii="Helvetica Neue" w:eastAsia="Helvetica Neue" w:hAnsi="Helvetica Neue" w:cs="Helvetica Neue"/>
          <w:b/>
          <w:bCs/>
          <w:sz w:val="22"/>
          <w:szCs w:val="22"/>
        </w:rPr>
        <w:t xml:space="preserve"> </w:t>
      </w:r>
      <w:r w:rsidRPr="006D3A6F">
        <w:rPr>
          <w:rFonts w:ascii="Helvetica Neue" w:eastAsia="Helvetica Neue" w:hAnsi="Helvetica Neue" w:cs="Helvetica Neue"/>
          <w:sz w:val="22"/>
          <w:szCs w:val="22"/>
        </w:rPr>
        <w:t xml:space="preserve">The Foundation accepts cash, checks, wire transfers or money orders made payable to the Foundation or any of its Funds. </w:t>
      </w:r>
    </w:p>
    <w:p w14:paraId="40065332" w14:textId="77777777" w:rsidR="001F3EF1" w:rsidRPr="006D3A6F" w:rsidRDefault="001F3EF1" w:rsidP="00AB3089">
      <w:pPr>
        <w:pStyle w:val="ListParagraph"/>
        <w:numPr>
          <w:ilvl w:val="0"/>
          <w:numId w:val="3"/>
        </w:numPr>
        <w:rPr>
          <w:rFonts w:ascii="Helvetica Neue" w:eastAsia="Helvetica Neue" w:hAnsi="Helvetica Neue" w:cs="Helvetica Neue"/>
          <w:sz w:val="22"/>
          <w:szCs w:val="22"/>
        </w:rPr>
      </w:pPr>
      <w:r w:rsidRPr="006D3A6F">
        <w:rPr>
          <w:rFonts w:ascii="Helvetica Neue" w:eastAsia="Helvetica Neue" w:hAnsi="Helvetica Neue" w:cs="Helvetica Neue"/>
          <w:sz w:val="22"/>
          <w:szCs w:val="22"/>
        </w:rPr>
        <w:t>Marketable Securities</w:t>
      </w:r>
      <w:r w:rsidR="006D3A6F" w:rsidRPr="006D3A6F">
        <w:rPr>
          <w:rFonts w:ascii="Helvetica Neue" w:eastAsia="Helvetica Neue" w:hAnsi="Helvetica Neue" w:cs="Helvetica Neue"/>
          <w:sz w:val="22"/>
          <w:szCs w:val="22"/>
        </w:rPr>
        <w:t>.</w:t>
      </w:r>
      <w:r w:rsidR="006D3A6F">
        <w:rPr>
          <w:rFonts w:ascii="Helvetica Neue" w:eastAsia="Helvetica Neue" w:hAnsi="Helvetica Neue" w:cs="Helvetica Neue"/>
          <w:sz w:val="22"/>
          <w:szCs w:val="22"/>
        </w:rPr>
        <w:t xml:space="preserve"> </w:t>
      </w:r>
      <w:r w:rsidRPr="006D3A6F">
        <w:rPr>
          <w:rFonts w:ascii="Helvetica Neue" w:eastAsia="Helvetica Neue" w:hAnsi="Helvetica Neue" w:cs="Helvetica Neue"/>
          <w:sz w:val="22"/>
          <w:szCs w:val="22"/>
        </w:rPr>
        <w:t xml:space="preserve">The Foundation will add the proceeds (sale price per share multiplied by number of shares minus sales expense) of marketable security contributions to the appropriate fund of the Foundation. In the event the Foundation receives actual stock certificates, these should be properly endorsed by the donor and the Foundation. </w:t>
      </w:r>
    </w:p>
    <w:p w14:paraId="4DB28C0A" w14:textId="77777777" w:rsidR="003D6F2A" w:rsidRDefault="003D6F2A" w:rsidP="001F3EF1">
      <w:pPr>
        <w:rPr>
          <w:rFonts w:ascii="Helvetica Neue" w:eastAsia="Helvetica Neue" w:hAnsi="Helvetica Neue" w:cs="Helvetica Neue"/>
          <w:sz w:val="22"/>
          <w:szCs w:val="22"/>
        </w:rPr>
      </w:pPr>
    </w:p>
    <w:p w14:paraId="55B34488"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lastRenderedPageBreak/>
        <w:t>It is the general policy of the Foundation to sell marketable securities immediately upon receiving them, unless otherwise directed by the Investment Committee. The Foundation’s Board and Investment Committee governs the disposition of securities and makes all decisions regarding the sale or retention of securities. In some cases</w:t>
      </w:r>
      <w:r w:rsidR="006D3A6F">
        <w:rPr>
          <w:rFonts w:ascii="Helvetica Neue" w:eastAsia="Helvetica Neue" w:hAnsi="Helvetica Neue" w:cs="Helvetica Neue"/>
          <w:sz w:val="22"/>
          <w:szCs w:val="22"/>
        </w:rPr>
        <w:t>,</w:t>
      </w:r>
      <w:r w:rsidRPr="001F3EF1">
        <w:rPr>
          <w:rFonts w:ascii="Helvetica Neue" w:eastAsia="Helvetica Neue" w:hAnsi="Helvetica Neue" w:cs="Helvetica Neue"/>
          <w:sz w:val="22"/>
          <w:szCs w:val="22"/>
        </w:rPr>
        <w:t xml:space="preserve"> marketable securities may be restricted by applicable securities law; in such instances the final determination of the acceptance of the restricted securities will be made by the Gift and Fund Acceptance Committee of the Foundation. </w:t>
      </w:r>
    </w:p>
    <w:p w14:paraId="5958FAA2" w14:textId="77777777" w:rsidR="001F3EF1" w:rsidRPr="001F3EF1" w:rsidRDefault="001F3EF1" w:rsidP="001F3EF1">
      <w:pPr>
        <w:rPr>
          <w:rFonts w:ascii="Helvetica Neue" w:eastAsia="Helvetica Neue" w:hAnsi="Helvetica Neue" w:cs="Helvetica Neue"/>
          <w:sz w:val="22"/>
          <w:szCs w:val="22"/>
        </w:rPr>
      </w:pPr>
    </w:p>
    <w:p w14:paraId="459401E7"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i/>
          <w:iCs/>
          <w:sz w:val="22"/>
          <w:szCs w:val="22"/>
        </w:rPr>
        <w:t xml:space="preserve">8. Gifts that require review or approval by the Committee include: </w:t>
      </w:r>
    </w:p>
    <w:p w14:paraId="5A19C7B8" w14:textId="77777777" w:rsidR="00F7109B" w:rsidRDefault="001F3EF1" w:rsidP="00F7109B">
      <w:pPr>
        <w:pStyle w:val="ListParagraph"/>
        <w:numPr>
          <w:ilvl w:val="0"/>
          <w:numId w:val="3"/>
        </w:numPr>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Closely Held Securities</w:t>
      </w:r>
      <w:r w:rsidR="00F7109B" w:rsidRPr="00F7109B">
        <w:rPr>
          <w:rFonts w:ascii="Helvetica Neue" w:eastAsia="Helvetica Neue" w:hAnsi="Helvetica Neue" w:cs="Helvetica Neue"/>
          <w:sz w:val="22"/>
          <w:szCs w:val="22"/>
        </w:rPr>
        <w:t>.</w:t>
      </w:r>
      <w:r w:rsidR="00F7109B">
        <w:rPr>
          <w:rFonts w:ascii="Helvetica Neue" w:eastAsia="Helvetica Neue" w:hAnsi="Helvetica Neue" w:cs="Helvetica Neue"/>
          <w:sz w:val="22"/>
          <w:szCs w:val="22"/>
        </w:rPr>
        <w:t xml:space="preserve"> </w:t>
      </w:r>
      <w:r w:rsidRPr="00F7109B">
        <w:rPr>
          <w:rFonts w:ascii="Helvetica Neue" w:eastAsia="Helvetica Neue" w:hAnsi="Helvetica Neue" w:cs="Helvetica Neue"/>
          <w:sz w:val="22"/>
          <w:szCs w:val="22"/>
        </w:rPr>
        <w:t xml:space="preserve">Donors wishing to make gifts of stock in a closely held corporation or S corporation must have it valued by a reputable independent accounting or appraisal company prior to making a contribution. If the stock is immediately marketable it may be accepted and will be sold. If the stock is not immediately marketable, the Committee may recommend non-acceptance of the gift or may authorize that the stock be held by the Foundation until it may be redeemed or sold for cash. </w:t>
      </w:r>
    </w:p>
    <w:p w14:paraId="2A0FBEA7" w14:textId="77777777" w:rsidR="00F7109B" w:rsidRDefault="001F3EF1" w:rsidP="00F7109B">
      <w:pPr>
        <w:pStyle w:val="ListParagraph"/>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In order to be in compliance with Federal excess business holding rules for assets in Donor Advised Funds, any gift that will result in excess business holdings must be analyzed by the Gift and Fund Acceptance Committee and will be considered for acceptance only if there is a written plan for divestiture within </w:t>
      </w:r>
      <w:r w:rsidR="00F7109B" w:rsidRPr="00F7109B">
        <w:rPr>
          <w:rFonts w:ascii="Helvetica Neue" w:eastAsia="Helvetica Neue" w:hAnsi="Helvetica Neue" w:cs="Helvetica Neue"/>
          <w:sz w:val="22"/>
          <w:szCs w:val="22"/>
        </w:rPr>
        <w:t>3</w:t>
      </w:r>
      <w:r w:rsidRPr="00F7109B">
        <w:rPr>
          <w:rFonts w:ascii="Helvetica Neue" w:eastAsia="Helvetica Neue" w:hAnsi="Helvetica Neue" w:cs="Helvetica Neue"/>
          <w:sz w:val="22"/>
          <w:szCs w:val="22"/>
        </w:rPr>
        <w:t xml:space="preserve"> years. The holdings of a Donor Advised Fund, together with the holdings of persons who are disqualified persons with regard to the fund, may not exceed: 20 percent of the voting stock of an incorporated business, 20% of the profits interest of a partnership or joint venture or the beneficial interest of a trust or similar entity or any interest in a sole proprietorship. These limitations do not apply if the Donor Advised Fund holds an interest that does not exceed two percent of the voting stock and two percent of the value of the business</w:t>
      </w:r>
      <w:r w:rsidR="00F7109B">
        <w:rPr>
          <w:rFonts w:ascii="Helvetica Neue" w:eastAsia="Helvetica Neue" w:hAnsi="Helvetica Neue" w:cs="Helvetica Neue"/>
          <w:sz w:val="22"/>
          <w:szCs w:val="22"/>
        </w:rPr>
        <w:t xml:space="preserve">. </w:t>
      </w:r>
    </w:p>
    <w:p w14:paraId="3911DA38" w14:textId="77777777" w:rsidR="001F3EF1" w:rsidRPr="00F7109B" w:rsidRDefault="001F3EF1" w:rsidP="00F7109B">
      <w:pPr>
        <w:pStyle w:val="ListParagraph"/>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The acceptability of a gift of closely held or S corporation stock will depend on the ultimate financial liability of the Foundation and the amount of management attention required. </w:t>
      </w:r>
    </w:p>
    <w:p w14:paraId="7CED701B" w14:textId="77777777" w:rsidR="001F3EF1" w:rsidRPr="001F3EF1" w:rsidRDefault="001F3EF1" w:rsidP="001F3EF1">
      <w:pPr>
        <w:rPr>
          <w:rFonts w:ascii="Helvetica Neue" w:eastAsia="Helvetica Neue" w:hAnsi="Helvetica Neue" w:cs="Helvetica Neue"/>
          <w:sz w:val="22"/>
          <w:szCs w:val="22"/>
        </w:rPr>
      </w:pPr>
    </w:p>
    <w:p w14:paraId="3BF2ACE0" w14:textId="77777777" w:rsidR="00F7109B" w:rsidRDefault="001F3EF1" w:rsidP="008949B7">
      <w:pPr>
        <w:pStyle w:val="ListParagraph"/>
        <w:numPr>
          <w:ilvl w:val="0"/>
          <w:numId w:val="3"/>
        </w:numPr>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Tangible personal property</w:t>
      </w:r>
      <w:r w:rsidR="00F7109B" w:rsidRPr="00F7109B">
        <w:rPr>
          <w:rFonts w:ascii="Helvetica Neue" w:eastAsia="Helvetica Neue" w:hAnsi="Helvetica Neue" w:cs="Helvetica Neue"/>
          <w:sz w:val="22"/>
          <w:szCs w:val="22"/>
        </w:rPr>
        <w:t>.</w:t>
      </w:r>
      <w:r w:rsidRPr="00F7109B">
        <w:rPr>
          <w:rFonts w:ascii="Helvetica Neue" w:eastAsia="Helvetica Neue" w:hAnsi="Helvetica Neue" w:cs="Helvetica Neue"/>
          <w:sz w:val="22"/>
          <w:szCs w:val="22"/>
        </w:rPr>
        <w:t xml:space="preserve"> Tangible personal property may be accepted as a gift if </w:t>
      </w:r>
    </w:p>
    <w:p w14:paraId="67DEEAF5" w14:textId="77777777" w:rsidR="00F7109B" w:rsidRDefault="001F3EF1" w:rsidP="00F7109B">
      <w:pPr>
        <w:pStyle w:val="ListParagraph"/>
        <w:ind w:left="144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1) the Foundation determines that the property will be used in furtherance of the Foundation’s exempt purposes or </w:t>
      </w:r>
    </w:p>
    <w:p w14:paraId="6DE8B42F" w14:textId="07CED02B" w:rsidR="001F3EF1" w:rsidRPr="00F7109B" w:rsidRDefault="001F3EF1" w:rsidP="00F7109B">
      <w:pPr>
        <w:pStyle w:val="ListParagraph"/>
        <w:ind w:left="144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2) the Foundation will be able to sell the property. If the property is to be sold, the Foundation will accept the gift only if it has sufficient value to justify the expenditures or resources required for such sale. If the value exceeds $5000, a donor is required to have a qualified appraisal done by a qualified appraiser as determined by the IRS and submit IRS Form 8283. If the Foundation sells the property within three years, IRS Form 8282 must be filed by the Foundation, informing the donor and IRS of the sale price of the item(s)</w:t>
      </w:r>
      <w:r w:rsidR="006C27D5">
        <w:rPr>
          <w:rFonts w:ascii="Helvetica Neue" w:eastAsia="Helvetica Neue" w:hAnsi="Helvetica Neue" w:cs="Helvetica Neue"/>
          <w:sz w:val="22"/>
          <w:szCs w:val="22"/>
        </w:rPr>
        <w:t>. Should the acceptance and solicitation of tangible personal property become a regular or key strategy of the Foundation, a separate policy or procedure will be established to govern their acceptance and treatment.</w:t>
      </w:r>
      <w:r w:rsidRPr="00F7109B">
        <w:rPr>
          <w:rFonts w:ascii="Helvetica Neue" w:eastAsia="Helvetica Neue" w:hAnsi="Helvetica Neue" w:cs="Helvetica Neue"/>
          <w:sz w:val="22"/>
          <w:szCs w:val="22"/>
        </w:rPr>
        <w:t xml:space="preserve"> </w:t>
      </w:r>
    </w:p>
    <w:p w14:paraId="13556098" w14:textId="77777777" w:rsidR="001F3EF1" w:rsidRPr="001F3EF1" w:rsidRDefault="001F3EF1" w:rsidP="001F3EF1">
      <w:pPr>
        <w:rPr>
          <w:rFonts w:ascii="Helvetica Neue" w:eastAsia="Helvetica Neue" w:hAnsi="Helvetica Neue" w:cs="Helvetica Neue"/>
          <w:sz w:val="22"/>
          <w:szCs w:val="22"/>
        </w:rPr>
      </w:pPr>
    </w:p>
    <w:p w14:paraId="4D6761E3" w14:textId="77777777" w:rsidR="001F3EF1" w:rsidRPr="003D6F2A" w:rsidRDefault="001F3EF1" w:rsidP="00F7109B">
      <w:pPr>
        <w:pStyle w:val="ListParagraph"/>
        <w:rPr>
          <w:rFonts w:ascii="Helvetica Neue" w:eastAsia="Helvetica Neue" w:hAnsi="Helvetica Neue" w:cs="Helvetica Neue"/>
          <w:sz w:val="22"/>
          <w:szCs w:val="22"/>
        </w:rPr>
      </w:pPr>
      <w:r w:rsidRPr="003D6F2A">
        <w:rPr>
          <w:rFonts w:ascii="Helvetica Neue" w:eastAsia="Helvetica Neue" w:hAnsi="Helvetica Neue" w:cs="Helvetica Neue"/>
          <w:i/>
          <w:iCs/>
          <w:sz w:val="22"/>
          <w:szCs w:val="22"/>
        </w:rPr>
        <w:t>Procedures for Accepting Personal Tangible Property</w:t>
      </w:r>
      <w:r w:rsidRPr="003D6F2A">
        <w:rPr>
          <w:rFonts w:ascii="Helvetica Neue" w:eastAsia="Helvetica Neue" w:hAnsi="Helvetica Neue" w:cs="Helvetica Neue"/>
          <w:sz w:val="22"/>
          <w:szCs w:val="22"/>
        </w:rPr>
        <w:t xml:space="preserve">. The following procedures apply to all proposed gifts of personal tangible property: </w:t>
      </w:r>
    </w:p>
    <w:p w14:paraId="122323EC" w14:textId="77777777" w:rsidR="001F3EF1" w:rsidRPr="003D6F2A" w:rsidRDefault="001F3EF1" w:rsidP="003D6F2A">
      <w:pPr>
        <w:pStyle w:val="ListParagraph"/>
        <w:numPr>
          <w:ilvl w:val="1"/>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 will review all prior appraisals and authentication documents, if any, relating to the property. </w:t>
      </w:r>
    </w:p>
    <w:p w14:paraId="6925E222" w14:textId="77777777" w:rsidR="001F3EF1" w:rsidRPr="003D6F2A" w:rsidRDefault="001F3EF1" w:rsidP="003D6F2A">
      <w:pPr>
        <w:pStyle w:val="ListParagraph"/>
        <w:numPr>
          <w:ilvl w:val="1"/>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If the property is to be sold, the Foundation will ascertain the market for such property and estimate the costs to be incurred in connection with the sale as well as the costs of holding the property prior to sale. </w:t>
      </w:r>
    </w:p>
    <w:p w14:paraId="6D61248A" w14:textId="77777777" w:rsidR="001F3EF1" w:rsidRPr="003D6F2A" w:rsidRDefault="001F3EF1" w:rsidP="003D6F2A">
      <w:pPr>
        <w:pStyle w:val="ListParagraph"/>
        <w:numPr>
          <w:ilvl w:val="1"/>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lastRenderedPageBreak/>
        <w:t xml:space="preserve">All costs incurred by the Foundation in connection with the holding and sale of the property shall be charged against the sale proceeds, with the balance being credited to the fund to which the property has been contributed. </w:t>
      </w:r>
    </w:p>
    <w:p w14:paraId="42C3BB71" w14:textId="77777777" w:rsidR="001F3EF1" w:rsidRPr="003D6F2A" w:rsidRDefault="001F3EF1" w:rsidP="003D6F2A">
      <w:pPr>
        <w:pStyle w:val="ListParagraph"/>
        <w:numPr>
          <w:ilvl w:val="1"/>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All tangible personal property shall be examined with the following criteria in mind: </w:t>
      </w:r>
    </w:p>
    <w:p w14:paraId="69FABAE2" w14:textId="77777777" w:rsidR="001F3EF1" w:rsidRPr="003D6F2A" w:rsidRDefault="001F3EF1" w:rsidP="003D6F2A">
      <w:pPr>
        <w:pStyle w:val="ListParagraph"/>
        <w:numPr>
          <w:ilvl w:val="2"/>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Is the property marketable? </w:t>
      </w:r>
    </w:p>
    <w:p w14:paraId="52E07253" w14:textId="77777777" w:rsidR="001F3EF1" w:rsidRPr="003D6F2A" w:rsidRDefault="001F3EF1" w:rsidP="003D6F2A">
      <w:pPr>
        <w:pStyle w:val="ListParagraph"/>
        <w:numPr>
          <w:ilvl w:val="2"/>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Are there any undue restrictions on the use, display, or sale of the property? </w:t>
      </w:r>
    </w:p>
    <w:p w14:paraId="078ECE85" w14:textId="738E895C" w:rsidR="001F3EF1" w:rsidRDefault="001F3EF1" w:rsidP="001F3EF1">
      <w:pPr>
        <w:pStyle w:val="ListParagraph"/>
        <w:numPr>
          <w:ilvl w:val="2"/>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Are there any carrying costs for the property? </w:t>
      </w:r>
    </w:p>
    <w:p w14:paraId="0C957B2B" w14:textId="77777777" w:rsidR="001F3EF1" w:rsidRPr="001F3EF1" w:rsidRDefault="001F3EF1" w:rsidP="001F3EF1">
      <w:pPr>
        <w:rPr>
          <w:rFonts w:ascii="Helvetica Neue" w:eastAsia="Helvetica Neue" w:hAnsi="Helvetica Neue" w:cs="Helvetica Neue"/>
          <w:sz w:val="22"/>
          <w:szCs w:val="22"/>
        </w:rPr>
      </w:pPr>
    </w:p>
    <w:p w14:paraId="5DA2D299" w14:textId="77777777" w:rsidR="001F3EF1" w:rsidRPr="00F7109B" w:rsidRDefault="001F3EF1" w:rsidP="00F7109B">
      <w:pPr>
        <w:pStyle w:val="ListParagraph"/>
        <w:numPr>
          <w:ilvl w:val="0"/>
          <w:numId w:val="3"/>
        </w:numPr>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Real property</w:t>
      </w:r>
      <w:r w:rsidR="00F7109B" w:rsidRPr="00F7109B">
        <w:rPr>
          <w:rFonts w:ascii="Helvetica Neue" w:eastAsia="Helvetica Neue" w:hAnsi="Helvetica Neue" w:cs="Helvetica Neue"/>
          <w:sz w:val="22"/>
          <w:szCs w:val="22"/>
        </w:rPr>
        <w:t>.</w:t>
      </w:r>
      <w:r w:rsidR="00F7109B">
        <w:rPr>
          <w:rFonts w:ascii="Helvetica Neue" w:eastAsia="Helvetica Neue" w:hAnsi="Helvetica Neue" w:cs="Helvetica Neue"/>
          <w:sz w:val="22"/>
          <w:szCs w:val="22"/>
        </w:rPr>
        <w:t xml:space="preserve"> </w:t>
      </w:r>
      <w:r w:rsidRPr="00F7109B">
        <w:rPr>
          <w:rFonts w:ascii="Helvetica Neue" w:eastAsia="Helvetica Neue" w:hAnsi="Helvetica Neue" w:cs="Helvetica Neue"/>
          <w:sz w:val="22"/>
          <w:szCs w:val="22"/>
        </w:rPr>
        <w:t xml:space="preserve">If a donor wishes to contribute real property or an interest in real property to the Foundation, whether as an outright gift or through a deferred giving arrangement, the Foundation Staff and Gift and Fund Acceptance Committee will consider all facts and circumstances in determining whether to recommend accepting the gift. Donors will always be advised to confer with their own counsel to review the terms of the gift. </w:t>
      </w:r>
    </w:p>
    <w:p w14:paraId="4A761757" w14:textId="77777777" w:rsidR="001F3EF1" w:rsidRPr="001F3EF1" w:rsidRDefault="001F3EF1" w:rsidP="001F3EF1">
      <w:pPr>
        <w:rPr>
          <w:rFonts w:ascii="Helvetica Neue" w:eastAsia="Helvetica Neue" w:hAnsi="Helvetica Neue" w:cs="Helvetica Neue"/>
          <w:sz w:val="22"/>
          <w:szCs w:val="22"/>
        </w:rPr>
      </w:pPr>
    </w:p>
    <w:p w14:paraId="2F6A43B1" w14:textId="77777777" w:rsidR="001F3EF1" w:rsidRPr="001F3EF1" w:rsidRDefault="00F7109B"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Policies </w:t>
      </w:r>
      <w:r>
        <w:rPr>
          <w:rFonts w:ascii="Helvetica Neue" w:eastAsia="Helvetica Neue" w:hAnsi="Helvetica Neue" w:cs="Helvetica Neue"/>
          <w:b/>
          <w:bCs/>
          <w:sz w:val="22"/>
          <w:szCs w:val="22"/>
        </w:rPr>
        <w:t>f</w:t>
      </w:r>
      <w:r w:rsidRPr="001F3EF1">
        <w:rPr>
          <w:rFonts w:ascii="Helvetica Neue" w:eastAsia="Helvetica Neue" w:hAnsi="Helvetica Neue" w:cs="Helvetica Neue"/>
          <w:b/>
          <w:bCs/>
          <w:sz w:val="22"/>
          <w:szCs w:val="22"/>
        </w:rPr>
        <w:t xml:space="preserve">or </w:t>
      </w:r>
      <w:r>
        <w:rPr>
          <w:rFonts w:ascii="Helvetica Neue" w:eastAsia="Helvetica Neue" w:hAnsi="Helvetica Neue" w:cs="Helvetica Neue"/>
          <w:b/>
          <w:bCs/>
          <w:sz w:val="22"/>
          <w:szCs w:val="22"/>
        </w:rPr>
        <w:t>t</w:t>
      </w:r>
      <w:r w:rsidRPr="001F3EF1">
        <w:rPr>
          <w:rFonts w:ascii="Helvetica Neue" w:eastAsia="Helvetica Neue" w:hAnsi="Helvetica Neue" w:cs="Helvetica Neue"/>
          <w:b/>
          <w:bCs/>
          <w:sz w:val="22"/>
          <w:szCs w:val="22"/>
        </w:rPr>
        <w:t xml:space="preserve">he Acceptance </w:t>
      </w:r>
      <w:r>
        <w:rPr>
          <w:rFonts w:ascii="Helvetica Neue" w:eastAsia="Helvetica Neue" w:hAnsi="Helvetica Neue" w:cs="Helvetica Neue"/>
          <w:b/>
          <w:bCs/>
          <w:sz w:val="22"/>
          <w:szCs w:val="22"/>
        </w:rPr>
        <w:t>o</w:t>
      </w:r>
      <w:r w:rsidRPr="001F3EF1">
        <w:rPr>
          <w:rFonts w:ascii="Helvetica Neue" w:eastAsia="Helvetica Neue" w:hAnsi="Helvetica Neue" w:cs="Helvetica Neue"/>
          <w:b/>
          <w:bCs/>
          <w:sz w:val="22"/>
          <w:szCs w:val="22"/>
        </w:rPr>
        <w:t xml:space="preserve">f Gifts </w:t>
      </w:r>
      <w:r>
        <w:rPr>
          <w:rFonts w:ascii="Helvetica Neue" w:eastAsia="Helvetica Neue" w:hAnsi="Helvetica Neue" w:cs="Helvetica Neue"/>
          <w:b/>
          <w:bCs/>
          <w:sz w:val="22"/>
          <w:szCs w:val="22"/>
        </w:rPr>
        <w:t>o</w:t>
      </w:r>
      <w:r w:rsidRPr="001F3EF1">
        <w:rPr>
          <w:rFonts w:ascii="Helvetica Neue" w:eastAsia="Helvetica Neue" w:hAnsi="Helvetica Neue" w:cs="Helvetica Neue"/>
          <w:b/>
          <w:bCs/>
          <w:sz w:val="22"/>
          <w:szCs w:val="22"/>
        </w:rPr>
        <w:t xml:space="preserve">f Real Estate </w:t>
      </w:r>
    </w:p>
    <w:p w14:paraId="1AB3A409"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Gifts of real estate may be accepted on behalf of the Foundation in accordance with the policies stated below. </w:t>
      </w:r>
    </w:p>
    <w:p w14:paraId="78A8B2BA" w14:textId="77777777" w:rsidR="003D6F2A" w:rsidRPr="00F7109B" w:rsidRDefault="003D6F2A" w:rsidP="001F3EF1">
      <w:pPr>
        <w:rPr>
          <w:rFonts w:ascii="Helvetica Neue" w:eastAsia="Helvetica Neue" w:hAnsi="Helvetica Neue" w:cs="Helvetica Neue"/>
          <w:sz w:val="22"/>
          <w:szCs w:val="22"/>
        </w:rPr>
      </w:pPr>
    </w:p>
    <w:p w14:paraId="7ADD7204" w14:textId="77777777" w:rsidR="001F3EF1" w:rsidRPr="002E4467" w:rsidRDefault="00F7109B" w:rsidP="00F7109B">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Authority to accept gifts of real estate </w:t>
      </w:r>
    </w:p>
    <w:p w14:paraId="1C6C0BC0"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The Foundation</w:t>
      </w:r>
      <w:r w:rsidR="00F7109B">
        <w:rPr>
          <w:rFonts w:ascii="Helvetica Neue" w:eastAsia="Helvetica Neue" w:hAnsi="Helvetica Neue" w:cs="Helvetica Neue"/>
          <w:sz w:val="22"/>
          <w:szCs w:val="22"/>
        </w:rPr>
        <w:t>’s</w:t>
      </w:r>
      <w:r w:rsidRPr="001F3EF1">
        <w:rPr>
          <w:rFonts w:ascii="Helvetica Neue" w:eastAsia="Helvetica Neue" w:hAnsi="Helvetica Neue" w:cs="Helvetica Neue"/>
          <w:sz w:val="22"/>
          <w:szCs w:val="22"/>
        </w:rPr>
        <w:t xml:space="preserve"> </w:t>
      </w:r>
      <w:r w:rsidR="00F7109B" w:rsidRPr="001F3EF1">
        <w:rPr>
          <w:rFonts w:ascii="Helvetica Neue" w:eastAsia="Helvetica Neue" w:hAnsi="Helvetica Neue" w:cs="Helvetica Neue"/>
          <w:sz w:val="22"/>
          <w:szCs w:val="22"/>
        </w:rPr>
        <w:t xml:space="preserve">Executive Director </w:t>
      </w:r>
      <w:r w:rsidR="00F7109B">
        <w:rPr>
          <w:rFonts w:ascii="Helvetica Neue" w:eastAsia="Helvetica Neue" w:hAnsi="Helvetica Neue" w:cs="Helvetica Neue"/>
          <w:sz w:val="22"/>
          <w:szCs w:val="22"/>
        </w:rPr>
        <w:t>is</w:t>
      </w:r>
      <w:r w:rsidRPr="001F3EF1">
        <w:rPr>
          <w:rFonts w:ascii="Helvetica Neue" w:eastAsia="Helvetica Neue" w:hAnsi="Helvetica Neue" w:cs="Helvetica Neue"/>
          <w:sz w:val="22"/>
          <w:szCs w:val="22"/>
        </w:rPr>
        <w:t xml:space="preserve"> authorized to accept gifts of real estate that are permitted by these policies -- only after review by the Foundation’s Gift and Fund Acceptance Committee. </w:t>
      </w:r>
    </w:p>
    <w:p w14:paraId="780B87CF" w14:textId="77777777" w:rsidR="003D6F2A" w:rsidRDefault="003D6F2A" w:rsidP="001F3EF1">
      <w:pPr>
        <w:rPr>
          <w:rFonts w:ascii="Helvetica Neue" w:eastAsia="Helvetica Neue" w:hAnsi="Helvetica Neue" w:cs="Helvetica Neue"/>
          <w:b/>
          <w:bCs/>
          <w:sz w:val="22"/>
          <w:szCs w:val="22"/>
        </w:rPr>
      </w:pPr>
    </w:p>
    <w:p w14:paraId="6D65FFD7" w14:textId="77777777" w:rsidR="001F3EF1" w:rsidRPr="002E4467" w:rsidRDefault="00F7109B" w:rsidP="00F7109B">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Conditions for acceptance </w:t>
      </w:r>
    </w:p>
    <w:p w14:paraId="7D14CDD1"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general, it is the policy of the Foundation to accept gifts of real estate only if they are to be sold within 12 months with the proceeds used for the general purposes of the Foundation, or as provided by the donor. The Foundation reviews each proposed gift on an individual basis, and may accept or reject any proposed gift. A gift of real estate may also be accepted under the following conditions on a case by case basis: if it is to be used by the Foundation in connection with established or specifically approved programs or activities; or if it is to be held for the production of income. </w:t>
      </w:r>
    </w:p>
    <w:p w14:paraId="2228CEBA" w14:textId="77777777" w:rsidR="003D6F2A" w:rsidRDefault="003D6F2A" w:rsidP="001F3EF1">
      <w:pPr>
        <w:rPr>
          <w:rFonts w:ascii="Helvetica Neue" w:eastAsia="Helvetica Neue" w:hAnsi="Helvetica Neue" w:cs="Helvetica Neue"/>
          <w:b/>
          <w:bCs/>
          <w:sz w:val="22"/>
          <w:szCs w:val="22"/>
        </w:rPr>
      </w:pPr>
    </w:p>
    <w:p w14:paraId="128F7C88" w14:textId="77777777" w:rsidR="001F3EF1" w:rsidRPr="002E4467" w:rsidRDefault="00F7109B" w:rsidP="00F7109B">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Prohibited transactions </w:t>
      </w:r>
    </w:p>
    <w:p w14:paraId="25A92169"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will not accept property which would jeopardize its tax-exempt status, or expose it to expenses for which no source of funds has been identified. </w:t>
      </w:r>
    </w:p>
    <w:p w14:paraId="64736EDE" w14:textId="77777777" w:rsidR="003D6F2A" w:rsidRDefault="003D6F2A" w:rsidP="001F3EF1">
      <w:pPr>
        <w:rPr>
          <w:rFonts w:ascii="Helvetica Neue" w:eastAsia="Helvetica Neue" w:hAnsi="Helvetica Neue" w:cs="Helvetica Neue"/>
          <w:b/>
          <w:bCs/>
          <w:sz w:val="22"/>
          <w:szCs w:val="22"/>
        </w:rPr>
      </w:pPr>
    </w:p>
    <w:p w14:paraId="3B711D8E" w14:textId="77777777" w:rsidR="001F3EF1" w:rsidRPr="002E4467" w:rsidRDefault="00F7109B" w:rsidP="00F7109B">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Conditions affecting acceptance </w:t>
      </w:r>
    </w:p>
    <w:p w14:paraId="7D87A16E"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If the property is to be used by the Foundation, it shall be in good physical condition. If it is not in compliance with applicable building, health, and safety codes, or requires repairs or improvements, a source of funds for the costs of bringing the property into compliance must be identified prior to acceptance</w:t>
      </w:r>
      <w:r w:rsidR="002E4467">
        <w:rPr>
          <w:rFonts w:ascii="Helvetica Neue" w:eastAsia="Helvetica Neue" w:hAnsi="Helvetica Neue" w:cs="Helvetica Neue"/>
          <w:sz w:val="22"/>
          <w:szCs w:val="22"/>
        </w:rPr>
        <w:t>, or the equity in the property must be at least twice the value of the cost of needed repairs or expenses</w:t>
      </w:r>
      <w:r w:rsidRPr="00F7109B">
        <w:rPr>
          <w:rFonts w:ascii="Helvetica Neue" w:eastAsia="Helvetica Neue" w:hAnsi="Helvetica Neue" w:cs="Helvetica Neue"/>
          <w:sz w:val="22"/>
          <w:szCs w:val="22"/>
        </w:rPr>
        <w:t xml:space="preserve">. </w:t>
      </w:r>
    </w:p>
    <w:p w14:paraId="5748F8CA"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The proposed use must be lawful and consistent with any previously approved strategic plans of the Foundation involving the use or acquisition of real property. </w:t>
      </w:r>
    </w:p>
    <w:p w14:paraId="257D32BA"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If the property is to be held for the production of income, a pro forma positive cash flow analysis must compare favorably to the amount of income that would be obtained if the property were sold and the proceeds invested as a part of the general endowment pool. </w:t>
      </w:r>
    </w:p>
    <w:p w14:paraId="4F0FDF23"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If the property is to be sold, it should be marketable within a reasonably short period of time. If the Board deems market conditions unfavorable to receive and acceptable/fair price within the </w:t>
      </w:r>
      <w:r w:rsidR="002E4467" w:rsidRPr="00F7109B">
        <w:rPr>
          <w:rFonts w:ascii="Helvetica Neue" w:eastAsia="Helvetica Neue" w:hAnsi="Helvetica Neue" w:cs="Helvetica Neue"/>
          <w:sz w:val="22"/>
          <w:szCs w:val="22"/>
        </w:rPr>
        <w:t>12-month</w:t>
      </w:r>
      <w:r w:rsidRPr="00F7109B">
        <w:rPr>
          <w:rFonts w:ascii="Helvetica Neue" w:eastAsia="Helvetica Neue" w:hAnsi="Helvetica Neue" w:cs="Helvetica Neue"/>
          <w:sz w:val="22"/>
          <w:szCs w:val="22"/>
        </w:rPr>
        <w:t xml:space="preserve"> period stated in “Conditions for Acceptance,” the full Board may vote to extend the 12</w:t>
      </w:r>
      <w:r w:rsidR="002E4467">
        <w:rPr>
          <w:rFonts w:ascii="Helvetica Neue" w:eastAsia="Helvetica Neue" w:hAnsi="Helvetica Neue" w:cs="Helvetica Neue"/>
          <w:sz w:val="22"/>
          <w:szCs w:val="22"/>
        </w:rPr>
        <w:t>-</w:t>
      </w:r>
      <w:r w:rsidRPr="00F7109B">
        <w:rPr>
          <w:rFonts w:ascii="Helvetica Neue" w:eastAsia="Helvetica Neue" w:hAnsi="Helvetica Neue" w:cs="Helvetica Neue"/>
          <w:sz w:val="22"/>
          <w:szCs w:val="22"/>
        </w:rPr>
        <w:t xml:space="preserve">month holding limit as necessary as long as research deems there will be no harm to the </w:t>
      </w:r>
      <w:r w:rsidRPr="00F7109B">
        <w:rPr>
          <w:rFonts w:ascii="Helvetica Neue" w:eastAsia="Helvetica Neue" w:hAnsi="Helvetica Neue" w:cs="Helvetica Neue"/>
          <w:sz w:val="22"/>
          <w:szCs w:val="22"/>
        </w:rPr>
        <w:lastRenderedPageBreak/>
        <w:t>donor</w:t>
      </w:r>
      <w:r w:rsidR="002E4467">
        <w:rPr>
          <w:rFonts w:ascii="Helvetica Neue" w:eastAsia="Helvetica Neue" w:hAnsi="Helvetica Neue" w:cs="Helvetica Neue"/>
          <w:sz w:val="22"/>
          <w:szCs w:val="22"/>
        </w:rPr>
        <w:t xml:space="preserve"> or the Foundation</w:t>
      </w:r>
      <w:r w:rsidRPr="00F7109B">
        <w:rPr>
          <w:rFonts w:ascii="Helvetica Neue" w:eastAsia="Helvetica Neue" w:hAnsi="Helvetica Neue" w:cs="Helvetica Neue"/>
          <w:sz w:val="22"/>
          <w:szCs w:val="22"/>
        </w:rPr>
        <w:t xml:space="preserve">. Acceptance of offers to purchase property from the Foundation requires the signature of the Executive Director, or the Executive Director’s corporate legal delegate and the approval of the Gift and Fund Acceptance Committee. </w:t>
      </w:r>
    </w:p>
    <w:p w14:paraId="2EF02C30"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The Foundation, at this time, may carry back financing on a property sold. The future may dictate a change in this policy. The determination is made on a case by case basis. </w:t>
      </w:r>
    </w:p>
    <w:p w14:paraId="4EDC0B8C" w14:textId="77777777" w:rsidR="001F3EF1" w:rsidRPr="00F7109B" w:rsidRDefault="001F3EF1" w:rsidP="00F7109B">
      <w:pPr>
        <w:pStyle w:val="ListParagraph"/>
        <w:numPr>
          <w:ilvl w:val="0"/>
          <w:numId w:val="18"/>
        </w:numPr>
        <w:ind w:left="720"/>
        <w:rPr>
          <w:rFonts w:ascii="Helvetica Neue" w:eastAsia="Helvetica Neue" w:hAnsi="Helvetica Neue" w:cs="Helvetica Neue"/>
          <w:sz w:val="22"/>
          <w:szCs w:val="22"/>
        </w:rPr>
      </w:pPr>
      <w:r w:rsidRPr="00F7109B">
        <w:rPr>
          <w:rFonts w:ascii="Helvetica Neue" w:eastAsia="Helvetica Neue" w:hAnsi="Helvetica Neue" w:cs="Helvetica Neue"/>
          <w:sz w:val="22"/>
          <w:szCs w:val="22"/>
        </w:rPr>
        <w:t xml:space="preserve">If the property is commercial property, the Foundation will weigh its ability to manage said property for the time necessary to sell the property. For example, income producing property may subject the Foundation to unrelated business income tax and/or other types of expenses including but not limited to upkeep of land, maintenance of buildings and management of property. </w:t>
      </w:r>
    </w:p>
    <w:p w14:paraId="6AB3D917" w14:textId="77777777" w:rsidR="001F3EF1" w:rsidRPr="001F3EF1" w:rsidRDefault="001F3EF1" w:rsidP="001F3EF1">
      <w:pPr>
        <w:rPr>
          <w:rFonts w:ascii="Helvetica Neue" w:eastAsia="Helvetica Neue" w:hAnsi="Helvetica Neue" w:cs="Helvetica Neue"/>
          <w:sz w:val="22"/>
          <w:szCs w:val="22"/>
        </w:rPr>
      </w:pPr>
    </w:p>
    <w:p w14:paraId="109C4264" w14:textId="77777777"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Procedure </w:t>
      </w:r>
    </w:p>
    <w:p w14:paraId="55ABB38B"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Prior to formal acceptance, the following shall be obtained by Foundation Staff: </w:t>
      </w:r>
    </w:p>
    <w:p w14:paraId="3713C4B2"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Preliminary title report covering the subject property (the title report shall reflect that title is vested in the donor on the form represented, and is subject to no claims, liabilities or major defects of title; </w:t>
      </w:r>
    </w:p>
    <w:p w14:paraId="0C6DBB68"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A suitable property valuation by a qualified</w:t>
      </w:r>
      <w:r w:rsidR="002E4467">
        <w:rPr>
          <w:rFonts w:ascii="Helvetica Neue" w:eastAsia="Helvetica Neue" w:hAnsi="Helvetica Neue" w:cs="Helvetica Neue"/>
          <w:sz w:val="22"/>
          <w:szCs w:val="22"/>
        </w:rPr>
        <w:t xml:space="preserve"> appraiser</w:t>
      </w:r>
      <w:r w:rsidRPr="003D6F2A">
        <w:rPr>
          <w:rFonts w:ascii="Helvetica Neue" w:eastAsia="Helvetica Neue" w:hAnsi="Helvetica Neue" w:cs="Helvetica Neue"/>
          <w:sz w:val="22"/>
          <w:szCs w:val="22"/>
        </w:rPr>
        <w:t xml:space="preserve">. The donor may be asked to pay the costs associated with obtaining any necessary final appraisal; </w:t>
      </w:r>
    </w:p>
    <w:p w14:paraId="68BB36FB"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 list of improvements to the property; </w:t>
      </w:r>
    </w:p>
    <w:p w14:paraId="71392FD8"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 current list of leases, if any; </w:t>
      </w:r>
    </w:p>
    <w:p w14:paraId="39ED6A8E"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 list of encumbrances, mortgages, liens, and current expenses, if any; </w:t>
      </w:r>
    </w:p>
    <w:p w14:paraId="641D9171"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 commitment for title insurance; and </w:t>
      </w:r>
    </w:p>
    <w:p w14:paraId="5D617D4E"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A professional physical inspection of the property by a consultant to the Foundation</w:t>
      </w:r>
      <w:r w:rsidR="002E4467">
        <w:rPr>
          <w:rFonts w:ascii="Helvetica Neue" w:eastAsia="Helvetica Neue" w:hAnsi="Helvetica Neue" w:cs="Helvetica Neue"/>
          <w:sz w:val="22"/>
          <w:szCs w:val="22"/>
        </w:rPr>
        <w:t>;</w:t>
      </w:r>
      <w:r w:rsidRPr="003D6F2A">
        <w:rPr>
          <w:rFonts w:ascii="Helvetica Neue" w:eastAsia="Helvetica Neue" w:hAnsi="Helvetica Neue" w:cs="Helvetica Neue"/>
          <w:sz w:val="22"/>
          <w:szCs w:val="22"/>
        </w:rPr>
        <w:t xml:space="preserve"> </w:t>
      </w:r>
    </w:p>
    <w:p w14:paraId="001110B3" w14:textId="77777777" w:rsidR="001F3EF1" w:rsidRPr="003D6F2A" w:rsidRDefault="001F3EF1" w:rsidP="002E4467">
      <w:pPr>
        <w:pStyle w:val="ListParagraph"/>
        <w:numPr>
          <w:ilvl w:val="0"/>
          <w:numId w:val="19"/>
        </w:numPr>
        <w:ind w:left="720"/>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The Colorado Real Estate Commission Seller’s Disclosure Form shall be supplied by donor</w:t>
      </w:r>
      <w:r w:rsidR="002E4467">
        <w:rPr>
          <w:rFonts w:ascii="Helvetica Neue" w:eastAsia="Helvetica Neue" w:hAnsi="Helvetica Neue" w:cs="Helvetica Neue"/>
          <w:sz w:val="22"/>
          <w:szCs w:val="22"/>
        </w:rPr>
        <w:t>.</w:t>
      </w:r>
      <w:r w:rsidRPr="003D6F2A">
        <w:rPr>
          <w:rFonts w:ascii="Helvetica Neue" w:eastAsia="Helvetica Neue" w:hAnsi="Helvetica Neue" w:cs="Helvetica Neue"/>
          <w:sz w:val="22"/>
          <w:szCs w:val="22"/>
        </w:rPr>
        <w:t xml:space="preserve"> </w:t>
      </w:r>
    </w:p>
    <w:p w14:paraId="29BA6411" w14:textId="77777777" w:rsidR="001F3EF1" w:rsidRPr="001F3EF1" w:rsidRDefault="001F3EF1" w:rsidP="001F3EF1">
      <w:pPr>
        <w:rPr>
          <w:rFonts w:ascii="Helvetica Neue" w:eastAsia="Helvetica Neue" w:hAnsi="Helvetica Neue" w:cs="Helvetica Neue"/>
          <w:sz w:val="22"/>
          <w:szCs w:val="22"/>
        </w:rPr>
      </w:pPr>
    </w:p>
    <w:p w14:paraId="6E9DAD20"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Conditional acceptance may be made subject to satisfactory completion of each of the foregoing</w:t>
      </w:r>
      <w:r w:rsidR="002E4467">
        <w:rPr>
          <w:rFonts w:ascii="Helvetica Neue" w:eastAsia="Helvetica Neue" w:hAnsi="Helvetica Neue" w:cs="Helvetica Neue"/>
          <w:sz w:val="22"/>
          <w:szCs w:val="22"/>
        </w:rPr>
        <w:t>.</w:t>
      </w:r>
      <w:r w:rsidRPr="001F3EF1">
        <w:rPr>
          <w:rFonts w:ascii="Helvetica Neue" w:eastAsia="Helvetica Neue" w:hAnsi="Helvetica Neue" w:cs="Helvetica Neue"/>
          <w:sz w:val="22"/>
          <w:szCs w:val="22"/>
        </w:rPr>
        <w:t xml:space="preserve"> </w:t>
      </w:r>
    </w:p>
    <w:p w14:paraId="3207A102" w14:textId="77777777" w:rsidR="003D6F2A" w:rsidRDefault="003D6F2A" w:rsidP="001F3EF1">
      <w:pPr>
        <w:rPr>
          <w:rFonts w:ascii="Helvetica Neue" w:eastAsia="Helvetica Neue" w:hAnsi="Helvetica Neue" w:cs="Helvetica Neue"/>
          <w:b/>
          <w:bCs/>
          <w:sz w:val="22"/>
          <w:szCs w:val="22"/>
        </w:rPr>
      </w:pPr>
    </w:p>
    <w:p w14:paraId="69B89148" w14:textId="77777777"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Hazardous waste considerations </w:t>
      </w:r>
    </w:p>
    <w:p w14:paraId="68AA62E7"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If deemed necessary, prior to formal acceptance, a Stage I Environmental Assessment must be made by an individual or firm competent to advise the Foundation whether further investigation is needed. </w:t>
      </w:r>
    </w:p>
    <w:p w14:paraId="6BA11966" w14:textId="77777777" w:rsidR="003D6F2A" w:rsidRDefault="003D6F2A" w:rsidP="001F3EF1">
      <w:pPr>
        <w:rPr>
          <w:rFonts w:ascii="Helvetica Neue" w:eastAsia="Helvetica Neue" w:hAnsi="Helvetica Neue" w:cs="Helvetica Neue"/>
          <w:b/>
          <w:bCs/>
          <w:sz w:val="22"/>
          <w:szCs w:val="22"/>
        </w:rPr>
      </w:pPr>
    </w:p>
    <w:p w14:paraId="1E5843F6" w14:textId="77777777"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Grant deed </w:t>
      </w:r>
    </w:p>
    <w:p w14:paraId="3B33E90B"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Upon acceptance of the gift of real estate, it is the responsibility of the Gift and Fund Acceptance Committee and the Executive Director to </w:t>
      </w:r>
      <w:r w:rsidR="002E4467">
        <w:rPr>
          <w:rFonts w:ascii="Helvetica Neue" w:eastAsia="Helvetica Neue" w:hAnsi="Helvetica Neue" w:cs="Helvetica Neue"/>
          <w:sz w:val="22"/>
          <w:szCs w:val="22"/>
        </w:rPr>
        <w:t>e</w:t>
      </w:r>
      <w:r w:rsidRPr="001F3EF1">
        <w:rPr>
          <w:rFonts w:ascii="Helvetica Neue" w:eastAsia="Helvetica Neue" w:hAnsi="Helvetica Neue" w:cs="Helvetica Neue"/>
          <w:sz w:val="22"/>
          <w:szCs w:val="22"/>
        </w:rPr>
        <w:t xml:space="preserve">nsure the warranty deed is properly conveyed to the Foundation. This includes having the donor sign the deed and recording it with the appropriate county. All closing paperwork shall be handled by a Title Company or attorney. The Executive Director or the Executive Director’s legal delegate has the responsibility for the proper safeguarding of all deeds. </w:t>
      </w:r>
    </w:p>
    <w:p w14:paraId="51801912" w14:textId="77777777" w:rsidR="003D6F2A" w:rsidRDefault="003D6F2A" w:rsidP="001F3EF1">
      <w:pPr>
        <w:rPr>
          <w:rFonts w:ascii="Helvetica Neue" w:eastAsia="Helvetica Neue" w:hAnsi="Helvetica Neue" w:cs="Helvetica Neue"/>
          <w:b/>
          <w:bCs/>
          <w:sz w:val="22"/>
          <w:szCs w:val="22"/>
        </w:rPr>
      </w:pPr>
    </w:p>
    <w:p w14:paraId="3A4EABB8" w14:textId="3A1E944C"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Internal revenue service </w:t>
      </w:r>
      <w:r w:rsidR="009E0C6D">
        <w:rPr>
          <w:rFonts w:ascii="Helvetica Neue" w:eastAsia="Helvetica Neue" w:hAnsi="Helvetica Neue" w:cs="Helvetica Neue"/>
          <w:b/>
          <w:bCs/>
          <w:i/>
          <w:iCs/>
          <w:sz w:val="22"/>
          <w:szCs w:val="22"/>
        </w:rPr>
        <w:t>Fo</w:t>
      </w:r>
      <w:r w:rsidR="009E0C6D" w:rsidRPr="002E4467">
        <w:rPr>
          <w:rFonts w:ascii="Helvetica Neue" w:eastAsia="Helvetica Neue" w:hAnsi="Helvetica Neue" w:cs="Helvetica Neue"/>
          <w:b/>
          <w:bCs/>
          <w:i/>
          <w:iCs/>
          <w:sz w:val="22"/>
          <w:szCs w:val="22"/>
        </w:rPr>
        <w:t xml:space="preserve">rm </w:t>
      </w:r>
      <w:r w:rsidRPr="002E4467">
        <w:rPr>
          <w:rFonts w:ascii="Helvetica Neue" w:eastAsia="Helvetica Neue" w:hAnsi="Helvetica Neue" w:cs="Helvetica Neue"/>
          <w:b/>
          <w:bCs/>
          <w:i/>
          <w:iCs/>
          <w:sz w:val="22"/>
          <w:szCs w:val="22"/>
        </w:rPr>
        <w:t xml:space="preserve">8283 </w:t>
      </w:r>
    </w:p>
    <w:p w14:paraId="771E860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Internal Revenue Service requires that Form 8283 be completed so as to be filed with the donor’s tax return. Upon acceptance of the gift, the Executive Director or the Executive Director’s delegate shall be responsible for completing the “Donee Acknowledgement section” of IRS Form 8283, mailing the original form to the donor and a copy subsequently filed. </w:t>
      </w:r>
    </w:p>
    <w:p w14:paraId="6909F3F1" w14:textId="77777777" w:rsidR="003D6F2A" w:rsidRDefault="003D6F2A" w:rsidP="001F3EF1">
      <w:pPr>
        <w:rPr>
          <w:rFonts w:ascii="Helvetica Neue" w:eastAsia="Helvetica Neue" w:hAnsi="Helvetica Neue" w:cs="Helvetica Neue"/>
          <w:b/>
          <w:bCs/>
          <w:sz w:val="22"/>
          <w:szCs w:val="22"/>
        </w:rPr>
      </w:pPr>
    </w:p>
    <w:p w14:paraId="3DE0668D" w14:textId="422BFBFB"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Internal revenue service </w:t>
      </w:r>
      <w:r w:rsidR="009E0C6D">
        <w:rPr>
          <w:rFonts w:ascii="Helvetica Neue" w:eastAsia="Helvetica Neue" w:hAnsi="Helvetica Neue" w:cs="Helvetica Neue"/>
          <w:b/>
          <w:bCs/>
          <w:i/>
          <w:iCs/>
          <w:sz w:val="22"/>
          <w:szCs w:val="22"/>
        </w:rPr>
        <w:t>Form</w:t>
      </w:r>
      <w:r w:rsidR="009E0C6D" w:rsidRPr="002E4467">
        <w:rPr>
          <w:rFonts w:ascii="Helvetica Neue" w:eastAsia="Helvetica Neue" w:hAnsi="Helvetica Neue" w:cs="Helvetica Neue"/>
          <w:b/>
          <w:bCs/>
          <w:i/>
          <w:iCs/>
          <w:sz w:val="22"/>
          <w:szCs w:val="22"/>
        </w:rPr>
        <w:t xml:space="preserve"> </w:t>
      </w:r>
      <w:r w:rsidRPr="002E4467">
        <w:rPr>
          <w:rFonts w:ascii="Helvetica Neue" w:eastAsia="Helvetica Neue" w:hAnsi="Helvetica Neue" w:cs="Helvetica Neue"/>
          <w:b/>
          <w:bCs/>
          <w:i/>
          <w:iCs/>
          <w:sz w:val="22"/>
          <w:szCs w:val="22"/>
        </w:rPr>
        <w:t xml:space="preserve">8282 </w:t>
      </w:r>
    </w:p>
    <w:p w14:paraId="64CB0EAE"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Internal Revenue Service requires that Form 8282 be completed and filed (with respect to any real estate for which a Form 8283 has been filed when that property is disposed of by the donee institution </w:t>
      </w:r>
      <w:r w:rsidRPr="001F3EF1">
        <w:rPr>
          <w:rFonts w:ascii="Helvetica Neue" w:eastAsia="Helvetica Neue" w:hAnsi="Helvetica Neue" w:cs="Helvetica Neue"/>
          <w:sz w:val="22"/>
          <w:szCs w:val="22"/>
        </w:rPr>
        <w:lastRenderedPageBreak/>
        <w:t xml:space="preserve">within three years of the date of gift. Upon disposition, the Foundation will be responsible for filing Form 8282 in a timely manner. </w:t>
      </w:r>
    </w:p>
    <w:p w14:paraId="5CFF12C9" w14:textId="77777777" w:rsidR="001F3EF1" w:rsidRPr="001F3EF1" w:rsidRDefault="001F3EF1" w:rsidP="001F3EF1">
      <w:pPr>
        <w:rPr>
          <w:rFonts w:ascii="Helvetica Neue" w:eastAsia="Helvetica Neue" w:hAnsi="Helvetica Neue" w:cs="Helvetica Neue"/>
          <w:sz w:val="22"/>
          <w:szCs w:val="22"/>
        </w:rPr>
      </w:pPr>
    </w:p>
    <w:p w14:paraId="4080803D" w14:textId="77777777" w:rsidR="001F3EF1" w:rsidRPr="002E4467" w:rsidRDefault="002E4467" w:rsidP="002E4467">
      <w:pPr>
        <w:pStyle w:val="ListParagraph"/>
        <w:numPr>
          <w:ilvl w:val="0"/>
          <w:numId w:val="16"/>
        </w:numPr>
        <w:ind w:left="360"/>
        <w:rPr>
          <w:rFonts w:ascii="Helvetica Neue" w:eastAsia="Helvetica Neue" w:hAnsi="Helvetica Neue" w:cs="Helvetica Neue"/>
          <w:i/>
          <w:iCs/>
          <w:sz w:val="22"/>
          <w:szCs w:val="22"/>
        </w:rPr>
      </w:pPr>
      <w:r w:rsidRPr="002E4467">
        <w:rPr>
          <w:rFonts w:ascii="Helvetica Neue" w:eastAsia="Helvetica Neue" w:hAnsi="Helvetica Neue" w:cs="Helvetica Neue"/>
          <w:b/>
          <w:bCs/>
          <w:i/>
          <w:iCs/>
          <w:sz w:val="22"/>
          <w:szCs w:val="22"/>
        </w:rPr>
        <w:t xml:space="preserve">Maintenance, upkeep, insurance, etc. </w:t>
      </w:r>
    </w:p>
    <w:p w14:paraId="1CC4681F" w14:textId="6763BDAC"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Prior to acceptance of any gift of real estate, a source of funds must be identified for maintenance, upkeep, </w:t>
      </w:r>
      <w:r w:rsidR="009E0C6D">
        <w:rPr>
          <w:rFonts w:ascii="Helvetica Neue" w:eastAsia="Helvetica Neue" w:hAnsi="Helvetica Neue" w:cs="Helvetica Neue"/>
          <w:sz w:val="22"/>
          <w:szCs w:val="22"/>
        </w:rPr>
        <w:t xml:space="preserve">physical security, </w:t>
      </w:r>
      <w:r w:rsidRPr="001F3EF1">
        <w:rPr>
          <w:rFonts w:ascii="Helvetica Neue" w:eastAsia="Helvetica Neue" w:hAnsi="Helvetica Neue" w:cs="Helvetica Neue"/>
          <w:sz w:val="22"/>
          <w:szCs w:val="22"/>
        </w:rPr>
        <w:t xml:space="preserve">insurance, etc. of the donated property. It is advisable to ask the donor for funds to meet these costs if it is anticipated that the Foundation will hold the property for longer than six months prior to sale. </w:t>
      </w:r>
    </w:p>
    <w:p w14:paraId="35DB3D70" w14:textId="77777777" w:rsidR="001F3EF1" w:rsidRPr="001F3EF1" w:rsidRDefault="001F3EF1" w:rsidP="001F3EF1">
      <w:pPr>
        <w:rPr>
          <w:rFonts w:ascii="Helvetica Neue" w:eastAsia="Helvetica Neue" w:hAnsi="Helvetica Neue" w:cs="Helvetica Neue"/>
          <w:sz w:val="22"/>
          <w:szCs w:val="22"/>
        </w:rPr>
      </w:pPr>
    </w:p>
    <w:p w14:paraId="36D0B2CD" w14:textId="77777777" w:rsidR="001F3EF1" w:rsidRPr="002E4467" w:rsidRDefault="001F3EF1" w:rsidP="002E4467">
      <w:pPr>
        <w:pStyle w:val="ListParagraph"/>
        <w:numPr>
          <w:ilvl w:val="0"/>
          <w:numId w:val="16"/>
        </w:numPr>
        <w:ind w:left="360"/>
        <w:rPr>
          <w:rFonts w:ascii="Helvetica Neue" w:eastAsia="Helvetica Neue" w:hAnsi="Helvetica Neue" w:cs="Helvetica Neue"/>
          <w:sz w:val="22"/>
          <w:szCs w:val="22"/>
        </w:rPr>
      </w:pPr>
      <w:r w:rsidRPr="002E4467">
        <w:rPr>
          <w:rFonts w:ascii="Helvetica Neue" w:eastAsia="Helvetica Neue" w:hAnsi="Helvetica Neue" w:cs="Helvetica Neue"/>
          <w:b/>
          <w:bCs/>
          <w:i/>
          <w:iCs/>
          <w:sz w:val="22"/>
          <w:szCs w:val="22"/>
        </w:rPr>
        <w:t xml:space="preserve">Simple Life Estate Agreements </w:t>
      </w:r>
    </w:p>
    <w:p w14:paraId="7F683664"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the case of property donated to the Foundation subject to a life estate, the life tenant shall enter into an agreement in writing providing that the life tenant shall pay all the costs of maintenance and upkeep of the property including but not limited to repairs, improvements, taxes, insurance, etc. The Foundation’s life estate agreement will be attached to said document. </w:t>
      </w:r>
    </w:p>
    <w:p w14:paraId="5BFB84F3" w14:textId="77777777" w:rsidR="001F3EF1" w:rsidRPr="001F3EF1"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Cost Recovery</w:t>
      </w:r>
      <w:r w:rsidR="003D6F2A" w:rsidRPr="003D6F2A">
        <w:rPr>
          <w:rFonts w:ascii="Helvetica Neue" w:eastAsia="Helvetica Neue" w:hAnsi="Helvetica Neue" w:cs="Helvetica Neue"/>
          <w:sz w:val="22"/>
          <w:szCs w:val="22"/>
        </w:rPr>
        <w:t>.</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Funds to cover costs such as appraisals, hazardous substance assessments, taxes, Insurance, maintenance, and unanticipated expenses may be advanced from other funds of the Foundation and recovered at the time disposition of the property is made. The cost of recovery shall include interest on Foundation funds, normally equal to earnings of funds operating as an endowment. Donors shall be advised of this policy. </w:t>
      </w:r>
    </w:p>
    <w:p w14:paraId="5B284A66" w14:textId="292C6526" w:rsidR="001F3EF1" w:rsidRPr="001F3EF1"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Documentation of Acceptance of Property</w:t>
      </w:r>
      <w:r w:rsidR="003D6F2A" w:rsidRPr="003D6F2A">
        <w:rPr>
          <w:rFonts w:ascii="Helvetica Neue" w:eastAsia="Helvetica Neue" w:hAnsi="Helvetica Neue" w:cs="Helvetica Neue"/>
          <w:sz w:val="22"/>
          <w:szCs w:val="22"/>
        </w:rPr>
        <w:t>.</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It is the responsibility of the Executive Director to secure acceptance from any of those parties authorized to accept property and assure documentation of acceptance. Documentation </w:t>
      </w:r>
      <w:r w:rsidR="009E0C6D">
        <w:rPr>
          <w:rFonts w:ascii="Helvetica Neue" w:eastAsia="Helvetica Neue" w:hAnsi="Helvetica Neue" w:cs="Helvetica Neue"/>
          <w:sz w:val="22"/>
          <w:szCs w:val="22"/>
        </w:rPr>
        <w:t xml:space="preserve">to be made </w:t>
      </w:r>
      <w:r w:rsidRPr="001F3EF1">
        <w:rPr>
          <w:rFonts w:ascii="Helvetica Neue" w:eastAsia="Helvetica Neue" w:hAnsi="Helvetica Neue" w:cs="Helvetica Neue"/>
          <w:sz w:val="22"/>
          <w:szCs w:val="22"/>
        </w:rPr>
        <w:t xml:space="preserve">by letter. </w:t>
      </w:r>
    </w:p>
    <w:p w14:paraId="33BB0904" w14:textId="77777777" w:rsidR="001F3EF1" w:rsidRPr="001F3EF1"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Death of Donor</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Upon the death of the donor, the Foundation may use the property or reduce it to cash. Where the Foundation receives a gift of a remainder interest, expenses for maintenance, real estate taxes and any property indebtedness are to be paid by the donor’s estate. </w:t>
      </w:r>
    </w:p>
    <w:p w14:paraId="2955AFC1" w14:textId="60DAC4BE" w:rsidR="001F3EF1"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Exception Procedure</w:t>
      </w:r>
      <w:r w:rsidR="003D6F2A" w:rsidRPr="003D6F2A">
        <w:rPr>
          <w:rFonts w:ascii="Helvetica Neue" w:eastAsia="Helvetica Neue" w:hAnsi="Helvetica Neue" w:cs="Helvetica Neue"/>
          <w:sz w:val="22"/>
          <w:szCs w:val="22"/>
        </w:rPr>
        <w:t>.</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Exceptions to these policies may be made by the Executive Director or the Executive Director’s legal delegate when such exceptions are deemed to be in the best interest of the Foundation. Such exceptions shall be in writing and set for the basis of the exception</w:t>
      </w:r>
      <w:r w:rsidR="009E0C6D">
        <w:rPr>
          <w:rFonts w:ascii="Helvetica Neue" w:eastAsia="Helvetica Neue" w:hAnsi="Helvetica Neue" w:cs="Helvetica Neue"/>
          <w:sz w:val="22"/>
          <w:szCs w:val="22"/>
        </w:rPr>
        <w:t xml:space="preserve"> as approved by the </w:t>
      </w:r>
      <w:r w:rsidR="009E0C6D" w:rsidRPr="00F7109B">
        <w:rPr>
          <w:rFonts w:ascii="Helvetica Neue" w:eastAsia="Helvetica Neue" w:hAnsi="Helvetica Neue" w:cs="Helvetica Neue"/>
          <w:sz w:val="22"/>
          <w:szCs w:val="22"/>
        </w:rPr>
        <w:t>Gift and Fund Acceptance Committee</w:t>
      </w:r>
      <w:r w:rsidR="009E0C6D">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 </w:t>
      </w:r>
    </w:p>
    <w:p w14:paraId="574435A9" w14:textId="77777777" w:rsidR="003D6F2A" w:rsidRPr="001F3EF1" w:rsidRDefault="003D6F2A" w:rsidP="003D6F2A">
      <w:pPr>
        <w:pStyle w:val="ListParagraph"/>
        <w:rPr>
          <w:rFonts w:ascii="Helvetica Neue" w:eastAsia="Helvetica Neue" w:hAnsi="Helvetica Neue" w:cs="Helvetica Neue"/>
          <w:sz w:val="22"/>
          <w:szCs w:val="22"/>
        </w:rPr>
      </w:pPr>
    </w:p>
    <w:p w14:paraId="6ECB7739"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Partnership Interest </w:t>
      </w:r>
    </w:p>
    <w:p w14:paraId="0EA9B5F4"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 does not accept gifts of general partnership interests. </w:t>
      </w:r>
    </w:p>
    <w:p w14:paraId="1FB60904"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 does not accept gifts of Limited Partnership interests. </w:t>
      </w:r>
    </w:p>
    <w:p w14:paraId="25849AD9"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The Foundation does not accept gifts of Limited Liability Company interests </w:t>
      </w:r>
    </w:p>
    <w:p w14:paraId="6B3539BE" w14:textId="77777777" w:rsidR="001F3EF1" w:rsidRPr="001F3EF1" w:rsidRDefault="001F3EF1" w:rsidP="001F3EF1">
      <w:pPr>
        <w:rPr>
          <w:rFonts w:ascii="Helvetica Neue" w:eastAsia="Helvetica Neue" w:hAnsi="Helvetica Neue" w:cs="Helvetica Neue"/>
          <w:sz w:val="22"/>
          <w:szCs w:val="22"/>
        </w:rPr>
      </w:pPr>
    </w:p>
    <w:p w14:paraId="73F50FBA" w14:textId="77777777" w:rsidR="003D6F2A" w:rsidRPr="003D6F2A" w:rsidRDefault="001F3EF1" w:rsidP="001F3EF1">
      <w:pPr>
        <w:rPr>
          <w:rFonts w:ascii="Helvetica Neue" w:eastAsia="Helvetica Neue" w:hAnsi="Helvetica Neue" w:cs="Helvetica Neue"/>
          <w:b/>
          <w:bCs/>
          <w:sz w:val="22"/>
          <w:szCs w:val="22"/>
        </w:rPr>
      </w:pPr>
      <w:r w:rsidRPr="001F3EF1">
        <w:rPr>
          <w:rFonts w:ascii="Helvetica Neue" w:eastAsia="Helvetica Neue" w:hAnsi="Helvetica Neue" w:cs="Helvetica Neue"/>
          <w:b/>
          <w:bCs/>
          <w:sz w:val="22"/>
          <w:szCs w:val="22"/>
        </w:rPr>
        <w:t>Bargain Sales</w:t>
      </w:r>
    </w:p>
    <w:p w14:paraId="1B694D61"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does not participate in bargain sales at the time of the review of this policy but reserves the right to add bargain sales to the policy at a later time in keeping with the guidelines for changing policy. </w:t>
      </w:r>
    </w:p>
    <w:p w14:paraId="31CA50FD" w14:textId="77777777" w:rsidR="001F3EF1" w:rsidRPr="001F3EF1" w:rsidRDefault="001F3EF1" w:rsidP="001F3EF1">
      <w:pPr>
        <w:rPr>
          <w:rFonts w:ascii="Helvetica Neue" w:eastAsia="Helvetica Neue" w:hAnsi="Helvetica Neue" w:cs="Helvetica Neue"/>
          <w:sz w:val="22"/>
          <w:szCs w:val="22"/>
        </w:rPr>
      </w:pPr>
    </w:p>
    <w:p w14:paraId="3991D014" w14:textId="77777777" w:rsidR="003D6F2A" w:rsidRPr="003D6F2A" w:rsidRDefault="001F3EF1" w:rsidP="001F3EF1">
      <w:pPr>
        <w:rPr>
          <w:rFonts w:ascii="Helvetica Neue" w:eastAsia="Helvetica Neue" w:hAnsi="Helvetica Neue" w:cs="Helvetica Neue"/>
          <w:b/>
          <w:bCs/>
          <w:sz w:val="22"/>
          <w:szCs w:val="22"/>
        </w:rPr>
      </w:pPr>
      <w:r w:rsidRPr="001F3EF1">
        <w:rPr>
          <w:rFonts w:ascii="Helvetica Neue" w:eastAsia="Helvetica Neue" w:hAnsi="Helvetica Neue" w:cs="Helvetica Neue"/>
          <w:b/>
          <w:bCs/>
          <w:sz w:val="22"/>
          <w:szCs w:val="22"/>
        </w:rPr>
        <w:t>Planned Gifts</w:t>
      </w:r>
    </w:p>
    <w:p w14:paraId="29E864C3"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The Foundation’s planned giving program encompasses all types of gifts whose benefits do not fully accrue to the Foundation until some future time (such as the death of the donor or</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other income beneficiaries or the expiration of a predetermined period of time) or whose benefits to the Foundation are then followed by the interests of noncharitable beneficiaries. The types of planned giving opportunities accepted by the Foundation are listed below: </w:t>
      </w:r>
    </w:p>
    <w:p w14:paraId="536E49FB" w14:textId="77777777" w:rsidR="007F716A" w:rsidRDefault="007F716A" w:rsidP="001F3EF1">
      <w:pPr>
        <w:rPr>
          <w:rFonts w:ascii="Helvetica Neue" w:eastAsia="Helvetica Neue" w:hAnsi="Helvetica Neue" w:cs="Helvetica Neue"/>
          <w:sz w:val="22"/>
          <w:szCs w:val="22"/>
        </w:rPr>
      </w:pPr>
    </w:p>
    <w:p w14:paraId="4919046A" w14:textId="27313C0C" w:rsidR="001F3EF1" w:rsidRPr="007F716A" w:rsidRDefault="001F3EF1" w:rsidP="00851F5B">
      <w:pPr>
        <w:pStyle w:val="ListParagraph"/>
        <w:numPr>
          <w:ilvl w:val="0"/>
          <w:numId w:val="20"/>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lastRenderedPageBreak/>
        <w:t>Gifts by Will or Living Trust</w:t>
      </w:r>
      <w:r w:rsidR="007F716A" w:rsidRPr="007F716A">
        <w:rPr>
          <w:rFonts w:ascii="Helvetica Neue" w:eastAsia="Helvetica Neue" w:hAnsi="Helvetica Neue" w:cs="Helvetica Neue"/>
          <w:sz w:val="22"/>
          <w:szCs w:val="22"/>
        </w:rPr>
        <w:t>.</w:t>
      </w:r>
      <w:r w:rsid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The Foundation encourages donors and supporters to make bequests to the Foundation under their wills and trusts. The Foundation encourages such donors to contact the Foundation during their lifetime to discuss their charitable intent. Sample bequest language is available from the </w:t>
      </w:r>
      <w:r w:rsidR="00451290" w:rsidRPr="007F716A">
        <w:rPr>
          <w:rFonts w:ascii="Helvetica Neue" w:eastAsia="Helvetica Neue" w:hAnsi="Helvetica Neue" w:cs="Helvetica Neue"/>
          <w:sz w:val="22"/>
          <w:szCs w:val="22"/>
        </w:rPr>
        <w:t>Foundation;</w:t>
      </w:r>
      <w:r w:rsidRPr="007F716A">
        <w:rPr>
          <w:rFonts w:ascii="Helvetica Neue" w:eastAsia="Helvetica Neue" w:hAnsi="Helvetica Neue" w:cs="Helvetica Neue"/>
          <w:sz w:val="22"/>
          <w:szCs w:val="22"/>
        </w:rPr>
        <w:t xml:space="preserve"> </w:t>
      </w:r>
      <w:proofErr w:type="gramStart"/>
      <w:r w:rsidRPr="007F716A">
        <w:rPr>
          <w:rFonts w:ascii="Helvetica Neue" w:eastAsia="Helvetica Neue" w:hAnsi="Helvetica Neue" w:cs="Helvetica Neue"/>
          <w:sz w:val="22"/>
          <w:szCs w:val="22"/>
        </w:rPr>
        <w:t>however</w:t>
      </w:r>
      <w:proofErr w:type="gramEnd"/>
      <w:r w:rsidRPr="007F716A">
        <w:rPr>
          <w:rFonts w:ascii="Helvetica Neue" w:eastAsia="Helvetica Neue" w:hAnsi="Helvetica Neue" w:cs="Helvetica Neue"/>
          <w:sz w:val="22"/>
          <w:szCs w:val="22"/>
        </w:rPr>
        <w:t xml:space="preserve"> donors are encouraged to consult a professional advisor for additional assistance. The Foundation may not be named as Executor for a donor in his/her will and will not serve if named. The Foundation may create a named fund in memory of the donor, if there is no stipulation for anonymity. </w:t>
      </w:r>
    </w:p>
    <w:p w14:paraId="5FCB355E" w14:textId="77777777" w:rsidR="003D6F2A" w:rsidRDefault="003D6F2A" w:rsidP="001F3EF1">
      <w:pPr>
        <w:rPr>
          <w:rFonts w:ascii="Helvetica Neue" w:eastAsia="Helvetica Neue" w:hAnsi="Helvetica Neue" w:cs="Helvetica Neue"/>
          <w:sz w:val="22"/>
          <w:szCs w:val="22"/>
        </w:rPr>
      </w:pPr>
    </w:p>
    <w:p w14:paraId="11CB2F58" w14:textId="77777777" w:rsidR="007F716A" w:rsidRDefault="001F3EF1" w:rsidP="00CE0DDB">
      <w:pPr>
        <w:pStyle w:val="ListParagraph"/>
        <w:numPr>
          <w:ilvl w:val="0"/>
          <w:numId w:val="20"/>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Gifts of Life Insurance</w:t>
      </w:r>
      <w:r w:rsidR="007F716A" w:rsidRPr="007F716A">
        <w:rPr>
          <w:rFonts w:ascii="Helvetica Neue" w:eastAsia="Helvetica Neue" w:hAnsi="Helvetica Neue" w:cs="Helvetica Neue"/>
          <w:sz w:val="22"/>
          <w:szCs w:val="22"/>
        </w:rPr>
        <w:t>.</w:t>
      </w:r>
      <w:r w:rsid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The Foundation may accept gifts of life insurance policies so long as: </w:t>
      </w:r>
    </w:p>
    <w:p w14:paraId="3AE3EE6E" w14:textId="77777777" w:rsidR="007F716A" w:rsidRDefault="001F3EF1" w:rsidP="007F716A">
      <w:pPr>
        <w:ind w:left="1080"/>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(a) the policy is not encumbered (i.e., there is no outstanding loan against the policy); and</w:t>
      </w:r>
    </w:p>
    <w:p w14:paraId="553EB2EC" w14:textId="77777777" w:rsidR="001F3EF1" w:rsidRPr="007F716A" w:rsidRDefault="001F3EF1" w:rsidP="007F716A">
      <w:pPr>
        <w:ind w:left="1080"/>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 xml:space="preserve">(b) the Foundation is made the policy’s owner and primary beneficiary. When premium payments can no longer be made because there is insufficient value in the policy to keep it in force, or because the Foundation chooses to discontinue premium payments, the policy will be surrendered. The Foundation may accept gifts of life insurance policies in any amount to any existing fund. </w:t>
      </w:r>
    </w:p>
    <w:p w14:paraId="6162F414" w14:textId="77777777" w:rsidR="001F3EF1" w:rsidRPr="007F716A" w:rsidRDefault="001F3EF1" w:rsidP="007F716A">
      <w:pPr>
        <w:ind w:left="1080"/>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 xml:space="preserve">Each gift of life insurance policy giving rise to a charitable deduction of more than $5,000 must be appraised in accordance with federal tax law. </w:t>
      </w:r>
    </w:p>
    <w:p w14:paraId="2C3A9622" w14:textId="77777777" w:rsidR="003D6F2A" w:rsidRDefault="003D6F2A" w:rsidP="001F3EF1">
      <w:pPr>
        <w:rPr>
          <w:rFonts w:ascii="Helvetica Neue" w:eastAsia="Helvetica Neue" w:hAnsi="Helvetica Neue" w:cs="Helvetica Neue"/>
          <w:sz w:val="22"/>
          <w:szCs w:val="22"/>
        </w:rPr>
      </w:pPr>
    </w:p>
    <w:p w14:paraId="5E9E5B49" w14:textId="77777777" w:rsidR="001F3EF1" w:rsidRPr="007F716A" w:rsidRDefault="001F3EF1" w:rsidP="007F716A">
      <w:pPr>
        <w:pStyle w:val="ListParagraph"/>
        <w:numPr>
          <w:ilvl w:val="0"/>
          <w:numId w:val="22"/>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Charitable Remainder Trust</w:t>
      </w:r>
      <w:r w:rsidR="007F716A" w:rsidRP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The Foundation may accept designation as remainder beneficiary of a charitable remainder trust with the approval of the Gift and Fund Acceptance Committee. The Foundation will not accept appointment as Trustee of a charitable remainder trust. </w:t>
      </w:r>
    </w:p>
    <w:p w14:paraId="7C20DD8D" w14:textId="77777777" w:rsidR="003D6F2A" w:rsidRDefault="003D6F2A" w:rsidP="001F3EF1">
      <w:pPr>
        <w:rPr>
          <w:rFonts w:ascii="Helvetica Neue" w:eastAsia="Helvetica Neue" w:hAnsi="Helvetica Neue" w:cs="Helvetica Neue"/>
          <w:b/>
          <w:bCs/>
          <w:sz w:val="22"/>
          <w:szCs w:val="22"/>
        </w:rPr>
      </w:pPr>
    </w:p>
    <w:p w14:paraId="13E068DB" w14:textId="77777777" w:rsidR="001F3EF1" w:rsidRPr="007F716A" w:rsidRDefault="001F3EF1" w:rsidP="00E14A45">
      <w:pPr>
        <w:pStyle w:val="ListParagraph"/>
        <w:numPr>
          <w:ilvl w:val="0"/>
          <w:numId w:val="22"/>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Charitable Lead Trust</w:t>
      </w:r>
      <w:r w:rsidR="007F716A" w:rsidRPr="007F716A">
        <w:rPr>
          <w:rFonts w:ascii="Helvetica Neue" w:eastAsia="Helvetica Neue" w:hAnsi="Helvetica Neue" w:cs="Helvetica Neue"/>
          <w:sz w:val="22"/>
          <w:szCs w:val="22"/>
        </w:rPr>
        <w:t>.</w:t>
      </w:r>
      <w:r w:rsid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The Foundation may accept designation as income beneficiary of a charitable lead trust. The Foundation will not accept appointment as Trustee of a charitable lead trust. </w:t>
      </w:r>
    </w:p>
    <w:p w14:paraId="23234C23" w14:textId="77777777" w:rsidR="003D6F2A" w:rsidRDefault="003D6F2A" w:rsidP="001F3EF1">
      <w:pPr>
        <w:rPr>
          <w:rFonts w:ascii="Helvetica Neue" w:eastAsia="Helvetica Neue" w:hAnsi="Helvetica Neue" w:cs="Helvetica Neue"/>
          <w:sz w:val="22"/>
          <w:szCs w:val="22"/>
        </w:rPr>
      </w:pPr>
    </w:p>
    <w:p w14:paraId="1C2CA57F" w14:textId="77777777" w:rsidR="001F3EF1" w:rsidRPr="007F716A" w:rsidRDefault="001F3EF1" w:rsidP="004F57BC">
      <w:pPr>
        <w:pStyle w:val="ListParagraph"/>
        <w:numPr>
          <w:ilvl w:val="0"/>
          <w:numId w:val="22"/>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Gift Annuities</w:t>
      </w:r>
      <w:r w:rsidR="007F716A" w:rsidRPr="007F716A">
        <w:rPr>
          <w:rFonts w:ascii="Helvetica Neue" w:eastAsia="Helvetica Neue" w:hAnsi="Helvetica Neue" w:cs="Helvetica Neue"/>
          <w:sz w:val="22"/>
          <w:szCs w:val="22"/>
        </w:rPr>
        <w:t>.</w:t>
      </w:r>
      <w:r w:rsid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The Foundation does not participate in gift annuities at the time of review of this policy but reserves the right to add gift annuities to the policy at a later time in keeping with the guidelines for changing policy. </w:t>
      </w:r>
    </w:p>
    <w:p w14:paraId="77D5B740" w14:textId="77777777" w:rsidR="003D6F2A" w:rsidRDefault="003D6F2A" w:rsidP="001F3EF1">
      <w:pPr>
        <w:rPr>
          <w:rFonts w:ascii="Helvetica Neue" w:eastAsia="Helvetica Neue" w:hAnsi="Helvetica Neue" w:cs="Helvetica Neue"/>
          <w:sz w:val="22"/>
          <w:szCs w:val="22"/>
        </w:rPr>
      </w:pPr>
    </w:p>
    <w:p w14:paraId="5CE40257" w14:textId="77777777" w:rsidR="001F3EF1" w:rsidRPr="007F716A" w:rsidRDefault="001F3EF1" w:rsidP="001D393D">
      <w:pPr>
        <w:pStyle w:val="ListParagraph"/>
        <w:numPr>
          <w:ilvl w:val="0"/>
          <w:numId w:val="22"/>
        </w:numPr>
        <w:rPr>
          <w:rFonts w:ascii="Helvetica Neue" w:eastAsia="Helvetica Neue" w:hAnsi="Helvetica Neue" w:cs="Helvetica Neue"/>
          <w:sz w:val="22"/>
          <w:szCs w:val="22"/>
        </w:rPr>
      </w:pPr>
      <w:r w:rsidRPr="007F716A">
        <w:rPr>
          <w:rFonts w:ascii="Helvetica Neue" w:eastAsia="Helvetica Neue" w:hAnsi="Helvetica Neue" w:cs="Helvetica Neue"/>
          <w:sz w:val="22"/>
          <w:szCs w:val="22"/>
        </w:rPr>
        <w:t>Retirement Plan Beneficiary Designation</w:t>
      </w:r>
      <w:r w:rsidR="007F716A" w:rsidRPr="007F716A">
        <w:rPr>
          <w:rFonts w:ascii="Helvetica Neue" w:eastAsia="Helvetica Neue" w:hAnsi="Helvetica Neue" w:cs="Helvetica Neue"/>
          <w:sz w:val="22"/>
          <w:szCs w:val="22"/>
        </w:rPr>
        <w:t>.</w:t>
      </w:r>
      <w:r w:rsidR="007F716A">
        <w:rPr>
          <w:rFonts w:ascii="Helvetica Neue" w:eastAsia="Helvetica Neue" w:hAnsi="Helvetica Neue" w:cs="Helvetica Neue"/>
          <w:sz w:val="22"/>
          <w:szCs w:val="22"/>
        </w:rPr>
        <w:t xml:space="preserve"> </w:t>
      </w:r>
      <w:r w:rsidRPr="007F716A">
        <w:rPr>
          <w:rFonts w:ascii="Helvetica Neue" w:eastAsia="Helvetica Neue" w:hAnsi="Helvetica Neue" w:cs="Helvetica Neue"/>
          <w:sz w:val="22"/>
          <w:szCs w:val="22"/>
        </w:rPr>
        <w:t xml:space="preserve">Donors may make lifetime gifts of retirement assets or name the Foundation as the beneficiary of their plan. Retirement plans include, but are not limited to, Individual Retirement Accounts (IRA), 401(k), 403(b), and defined contribution plans. </w:t>
      </w:r>
    </w:p>
    <w:p w14:paraId="323AB99E" w14:textId="77777777" w:rsidR="003D6F2A" w:rsidRDefault="003D6F2A" w:rsidP="001F3EF1">
      <w:pPr>
        <w:rPr>
          <w:rFonts w:ascii="Helvetica Neue" w:eastAsia="Helvetica Neue" w:hAnsi="Helvetica Neue" w:cs="Helvetica Neue"/>
          <w:b/>
          <w:bCs/>
          <w:sz w:val="22"/>
          <w:szCs w:val="22"/>
        </w:rPr>
      </w:pPr>
    </w:p>
    <w:p w14:paraId="11EFBF76" w14:textId="611E3AA4"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Gifts </w:t>
      </w:r>
      <w:r w:rsidR="007F716A" w:rsidRPr="001F3EF1">
        <w:rPr>
          <w:rFonts w:ascii="Helvetica Neue" w:eastAsia="Helvetica Neue" w:hAnsi="Helvetica Neue" w:cs="Helvetica Neue"/>
          <w:b/>
          <w:bCs/>
          <w:sz w:val="22"/>
          <w:szCs w:val="22"/>
        </w:rPr>
        <w:t xml:space="preserve">Whose Structures Fall Outside Ordinary Purposes, Bylaws </w:t>
      </w:r>
      <w:r w:rsidR="007F716A">
        <w:rPr>
          <w:rFonts w:ascii="Helvetica Neue" w:eastAsia="Helvetica Neue" w:hAnsi="Helvetica Neue" w:cs="Helvetica Neue"/>
          <w:b/>
          <w:bCs/>
          <w:sz w:val="22"/>
          <w:szCs w:val="22"/>
        </w:rPr>
        <w:t>a</w:t>
      </w:r>
      <w:r w:rsidR="007F716A" w:rsidRPr="001F3EF1">
        <w:rPr>
          <w:rFonts w:ascii="Helvetica Neue" w:eastAsia="Helvetica Neue" w:hAnsi="Helvetica Neue" w:cs="Helvetica Neue"/>
          <w:b/>
          <w:bCs/>
          <w:sz w:val="22"/>
          <w:szCs w:val="22"/>
        </w:rPr>
        <w:t xml:space="preserve">nd Procedures </w:t>
      </w:r>
    </w:p>
    <w:p w14:paraId="3590DC46" w14:textId="77777777" w:rsidR="001F3EF1" w:rsidRPr="001F3EF1" w:rsidRDefault="001F3EF1" w:rsidP="001F3EF1">
      <w:pPr>
        <w:rPr>
          <w:rFonts w:ascii="Helvetica Neue" w:eastAsia="Helvetica Neue" w:hAnsi="Helvetica Neue" w:cs="Helvetica Neue"/>
          <w:sz w:val="22"/>
          <w:szCs w:val="22"/>
        </w:rPr>
      </w:pPr>
    </w:p>
    <w:p w14:paraId="115F2B12"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Excess Business Holdings with regard to Donor Advised Funds</w:t>
      </w:r>
      <w:r w:rsidRPr="001F3EF1">
        <w:rPr>
          <w:rFonts w:ascii="Helvetica Neue" w:eastAsia="Helvetica Neue" w:hAnsi="Helvetica Neue" w:cs="Helvetica Neue"/>
          <w:sz w:val="22"/>
          <w:szCs w:val="22"/>
        </w:rPr>
        <w:t xml:space="preserve">: The Pension Protection Act of 2006 amended section 4943 of the Internal Revenue Code to limit ownership of closely-held business interests in a Donor Advised Fund. A fund’s holdings, together with the holdings of disqualified persons (donor, advisor, members of their families and businesses they control) may not exceed any of the following: </w:t>
      </w:r>
    </w:p>
    <w:p w14:paraId="0B040984"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20% of the voting stock of an incorporated business; </w:t>
      </w:r>
    </w:p>
    <w:p w14:paraId="34EDB45E"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20% of the profits interest of a partnership, joint venture, or the beneficial interest in a trust or similar entity; </w:t>
      </w:r>
    </w:p>
    <w:p w14:paraId="1E2D4275" w14:textId="77777777" w:rsidR="001F3EF1" w:rsidRPr="003D6F2A" w:rsidRDefault="001F3EF1" w:rsidP="003D6F2A">
      <w:pPr>
        <w:pStyle w:val="ListParagraph"/>
        <w:numPr>
          <w:ilvl w:val="0"/>
          <w:numId w:val="3"/>
        </w:numPr>
        <w:rPr>
          <w:rFonts w:ascii="Helvetica Neue" w:eastAsia="Helvetica Neue" w:hAnsi="Helvetica Neue" w:cs="Helvetica Neue"/>
          <w:sz w:val="22"/>
          <w:szCs w:val="22"/>
        </w:rPr>
      </w:pPr>
      <w:r w:rsidRPr="003D6F2A">
        <w:rPr>
          <w:rFonts w:ascii="Helvetica Neue" w:eastAsia="Helvetica Neue" w:hAnsi="Helvetica Neue" w:cs="Helvetica Neue"/>
          <w:sz w:val="22"/>
          <w:szCs w:val="22"/>
        </w:rPr>
        <w:t xml:space="preserve">Any interest in a sole proprietorship. </w:t>
      </w:r>
    </w:p>
    <w:p w14:paraId="495B40D8" w14:textId="77777777" w:rsidR="001F3EF1" w:rsidRPr="001F3EF1" w:rsidRDefault="001F3EF1" w:rsidP="001F3EF1">
      <w:pPr>
        <w:rPr>
          <w:rFonts w:ascii="Helvetica Neue" w:eastAsia="Helvetica Neue" w:hAnsi="Helvetica Neue" w:cs="Helvetica Neue"/>
          <w:sz w:val="22"/>
          <w:szCs w:val="22"/>
        </w:rPr>
      </w:pPr>
    </w:p>
    <w:p w14:paraId="4CD37D1A"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These limitations do not apply if the Donor Advised Fund holds an interest that does not exceed two percent of the voting stock and two percent of the value of the business. </w:t>
      </w:r>
    </w:p>
    <w:p w14:paraId="68733818"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lastRenderedPageBreak/>
        <w:t xml:space="preserve">Donor Advised Funds receiving gifts of interests in a business enterprise have </w:t>
      </w:r>
      <w:r w:rsidR="007F716A">
        <w:rPr>
          <w:rFonts w:ascii="Helvetica Neue" w:eastAsia="Helvetica Neue" w:hAnsi="Helvetica Neue" w:cs="Helvetica Neue"/>
          <w:sz w:val="22"/>
          <w:szCs w:val="22"/>
        </w:rPr>
        <w:t>three</w:t>
      </w:r>
      <w:r w:rsidRPr="001F3EF1">
        <w:rPr>
          <w:rFonts w:ascii="Helvetica Neue" w:eastAsia="Helvetica Neue" w:hAnsi="Helvetica Neue" w:cs="Helvetica Neue"/>
          <w:sz w:val="22"/>
          <w:szCs w:val="22"/>
        </w:rPr>
        <w:t xml:space="preserve"> years from the receipt of the interest to divest holdings that are above the permitted amount, with the possibility of an additional </w:t>
      </w:r>
      <w:r w:rsidR="007F716A">
        <w:rPr>
          <w:rFonts w:ascii="Helvetica Neue" w:eastAsia="Helvetica Neue" w:hAnsi="Helvetica Neue" w:cs="Helvetica Neue"/>
          <w:sz w:val="22"/>
          <w:szCs w:val="22"/>
        </w:rPr>
        <w:t>three</w:t>
      </w:r>
      <w:r w:rsidRPr="001F3EF1">
        <w:rPr>
          <w:rFonts w:ascii="Helvetica Neue" w:eastAsia="Helvetica Neue" w:hAnsi="Helvetica Neue" w:cs="Helvetica Neue"/>
          <w:sz w:val="22"/>
          <w:szCs w:val="22"/>
        </w:rPr>
        <w:t xml:space="preserve"> years if approved by the Secretary of the Treasury. To prevent a violation of these rules, it is the Foundation’s policy is to divest itself of such holdings within </w:t>
      </w:r>
      <w:r w:rsidR="007F716A">
        <w:rPr>
          <w:rFonts w:ascii="Helvetica Neue" w:eastAsia="Helvetica Neue" w:hAnsi="Helvetica Neue" w:cs="Helvetica Neue"/>
          <w:sz w:val="22"/>
          <w:szCs w:val="22"/>
        </w:rPr>
        <w:t>three</w:t>
      </w:r>
      <w:r w:rsidRPr="001F3EF1">
        <w:rPr>
          <w:rFonts w:ascii="Helvetica Neue" w:eastAsia="Helvetica Neue" w:hAnsi="Helvetica Neue" w:cs="Helvetica Neue"/>
          <w:sz w:val="22"/>
          <w:szCs w:val="22"/>
        </w:rPr>
        <w:t xml:space="preserve"> years from the date the Foundation acquired the asset. If that is not possible, the asset will be transferred to a new or existing fund that is not an advised fund. </w:t>
      </w:r>
    </w:p>
    <w:p w14:paraId="273BCEE8" w14:textId="77777777" w:rsidR="003D6F2A" w:rsidRDefault="003D6F2A" w:rsidP="001F3EF1">
      <w:pPr>
        <w:rPr>
          <w:rFonts w:ascii="Helvetica Neue" w:eastAsia="Helvetica Neue" w:hAnsi="Helvetica Neue" w:cs="Helvetica Neue"/>
          <w:b/>
          <w:bCs/>
          <w:sz w:val="22"/>
          <w:szCs w:val="22"/>
        </w:rPr>
      </w:pPr>
    </w:p>
    <w:p w14:paraId="3C7D5A1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Miscellaneous Provisions </w:t>
      </w:r>
    </w:p>
    <w:p w14:paraId="2FF727D0"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Appraisals and Legal Fees</w:t>
      </w:r>
      <w:r w:rsidR="003D6F2A">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It will be the responsibility of the donor to secure an appraisal where required and independent legal counsel when necessary for all gifts made to the Foundation. The Foundation does not pay legal, accounting or appraisal fees for any future gift. </w:t>
      </w:r>
    </w:p>
    <w:p w14:paraId="37BF1428" w14:textId="77777777" w:rsidR="00101D11" w:rsidRDefault="00101D11" w:rsidP="001F3EF1">
      <w:pPr>
        <w:rPr>
          <w:rFonts w:ascii="Helvetica Neue" w:eastAsia="Helvetica Neue" w:hAnsi="Helvetica Neue" w:cs="Helvetica Neue"/>
          <w:sz w:val="22"/>
          <w:szCs w:val="22"/>
        </w:rPr>
      </w:pPr>
    </w:p>
    <w:p w14:paraId="387501D9"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Valuation </w:t>
      </w:r>
    </w:p>
    <w:p w14:paraId="7BD4A7F6"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will record a gift received by the Foundation at its valuation for gift purposes on the date the gift is completed. </w:t>
      </w:r>
    </w:p>
    <w:p w14:paraId="283C892C" w14:textId="77777777" w:rsidR="00101D11" w:rsidRDefault="00101D11" w:rsidP="001F3EF1">
      <w:pPr>
        <w:rPr>
          <w:rFonts w:ascii="Helvetica Neue" w:eastAsia="Helvetica Neue" w:hAnsi="Helvetica Neue" w:cs="Helvetica Neue"/>
          <w:sz w:val="22"/>
          <w:szCs w:val="22"/>
        </w:rPr>
      </w:pPr>
    </w:p>
    <w:p w14:paraId="356719C1"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Illiquid Assets</w:t>
      </w:r>
      <w:r w:rsidR="00101D11">
        <w:rPr>
          <w:rFonts w:ascii="Helvetica Neue" w:eastAsia="Helvetica Neue" w:hAnsi="Helvetica Neue" w:cs="Helvetica Neue"/>
          <w:sz w:val="22"/>
          <w:szCs w:val="22"/>
        </w:rPr>
        <w:t xml:space="preserve">. </w:t>
      </w:r>
      <w:r w:rsidRPr="001F3EF1">
        <w:rPr>
          <w:rFonts w:ascii="Helvetica Neue" w:eastAsia="Helvetica Neue" w:hAnsi="Helvetica Neue" w:cs="Helvetica Neue"/>
          <w:sz w:val="22"/>
          <w:szCs w:val="22"/>
        </w:rPr>
        <w:t xml:space="preserve">In connection with the acceptance of illiquid assets, the Foundation may incur costs such as unrelated business income tax, fees or commissions associated with the sale or liquidation of assets, asset management and holding costs, consultant fees or other expenses outside the normal scope of the Foundation’s administrative costs. Accordingly, as a condition of the Foundation’s acceptance of the gift, the Foundation may require a pledge or other written agreement between the donor and the Foundation that provides for the payment of all or a portion of any such costs or expenses, including unrelated business income taxes, to the extent there is insufficient cash in the donor’s fund to which the asset(s) have been donated to cover such costs. </w:t>
      </w:r>
    </w:p>
    <w:p w14:paraId="4F53C081" w14:textId="77777777" w:rsidR="00101D11" w:rsidRDefault="00101D11" w:rsidP="001F3EF1">
      <w:pPr>
        <w:rPr>
          <w:rFonts w:ascii="Helvetica Neue" w:eastAsia="Helvetica Neue" w:hAnsi="Helvetica Neue" w:cs="Helvetica Neue"/>
          <w:b/>
          <w:bCs/>
          <w:sz w:val="22"/>
          <w:szCs w:val="22"/>
        </w:rPr>
      </w:pPr>
    </w:p>
    <w:p w14:paraId="5B0CE1F7"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Investment of Gifts </w:t>
      </w:r>
    </w:p>
    <w:p w14:paraId="1845970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Board of Directors and the Investment Committee reserve the right to make any or all investment decisions regarding gifts received. </w:t>
      </w:r>
    </w:p>
    <w:p w14:paraId="40C08ACA" w14:textId="77777777" w:rsidR="001F3EF1" w:rsidRPr="001F3EF1" w:rsidRDefault="001F3EF1" w:rsidP="001F3EF1">
      <w:pPr>
        <w:rPr>
          <w:rFonts w:ascii="Helvetica Neue" w:eastAsia="Helvetica Neue" w:hAnsi="Helvetica Neue" w:cs="Helvetica Neue"/>
          <w:sz w:val="22"/>
          <w:szCs w:val="22"/>
        </w:rPr>
      </w:pPr>
    </w:p>
    <w:p w14:paraId="359942A5"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In making a gift to the Foundation, donors give up all rights, title and interest to the assets contributed. In particular, donors give up the right to choose investments and investment managers or brokers, or to veto investment choices for their gifts. </w:t>
      </w:r>
    </w:p>
    <w:p w14:paraId="539E96EC" w14:textId="77777777" w:rsidR="001F3EF1" w:rsidRPr="001F3EF1" w:rsidRDefault="001F3EF1" w:rsidP="001F3EF1">
      <w:pPr>
        <w:rPr>
          <w:rFonts w:ascii="Helvetica Neue" w:eastAsia="Helvetica Neue" w:hAnsi="Helvetica Neue" w:cs="Helvetica Neue"/>
          <w:sz w:val="22"/>
          <w:szCs w:val="22"/>
        </w:rPr>
      </w:pPr>
    </w:p>
    <w:p w14:paraId="0610B38E" w14:textId="37DDC44C"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However, when the size of a fund warrants separate investment consideration, and when otherwise permitted by law, the Foundation will endeavor to accommodate requests from donors for separate investment of fund assets, or use a particular investment manager, broker or agent in accordance with the Foundation’s Investment </w:t>
      </w:r>
      <w:proofErr w:type="gramStart"/>
      <w:r w:rsidRPr="001F3EF1">
        <w:rPr>
          <w:rFonts w:ascii="Helvetica Neue" w:eastAsia="Helvetica Neue" w:hAnsi="Helvetica Neue" w:cs="Helvetica Neue"/>
          <w:sz w:val="22"/>
          <w:szCs w:val="22"/>
        </w:rPr>
        <w:t>Policy, and</w:t>
      </w:r>
      <w:proofErr w:type="gramEnd"/>
      <w:r w:rsidRPr="001F3EF1">
        <w:rPr>
          <w:rFonts w:ascii="Helvetica Neue" w:eastAsia="Helvetica Neue" w:hAnsi="Helvetica Neue" w:cs="Helvetica Neue"/>
          <w:sz w:val="22"/>
          <w:szCs w:val="22"/>
        </w:rPr>
        <w:t xml:space="preserve"> may consult with donors on investment options</w:t>
      </w:r>
      <w:r w:rsidR="006C27D5">
        <w:rPr>
          <w:rFonts w:ascii="Helvetica Neue" w:eastAsia="Helvetica Neue" w:hAnsi="Helvetica Neue" w:cs="Helvetica Neue"/>
          <w:sz w:val="22"/>
          <w:szCs w:val="22"/>
        </w:rPr>
        <w:t>.</w:t>
      </w:r>
      <w:r w:rsidRPr="001F3EF1">
        <w:rPr>
          <w:rFonts w:ascii="Helvetica Neue" w:eastAsia="Helvetica Neue" w:hAnsi="Helvetica Neue" w:cs="Helvetica Neue"/>
          <w:sz w:val="22"/>
          <w:szCs w:val="22"/>
        </w:rPr>
        <w:t xml:space="preserve"> </w:t>
      </w:r>
    </w:p>
    <w:p w14:paraId="49C4FD91" w14:textId="77777777" w:rsidR="001F3EF1" w:rsidRPr="001F3EF1" w:rsidRDefault="001F3EF1" w:rsidP="001F3EF1">
      <w:pPr>
        <w:rPr>
          <w:rFonts w:ascii="Helvetica Neue" w:eastAsia="Helvetica Neue" w:hAnsi="Helvetica Neue" w:cs="Helvetica Neue"/>
          <w:sz w:val="22"/>
          <w:szCs w:val="22"/>
        </w:rPr>
      </w:pPr>
    </w:p>
    <w:p w14:paraId="2540793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Acknowledgement </w:t>
      </w:r>
    </w:p>
    <w:p w14:paraId="357829FF" w14:textId="77777777" w:rsidR="00101D1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 Foundation shall acknowledge all gifts made to the Foundation in compliance with </w:t>
      </w:r>
      <w:r w:rsidR="003B708D" w:rsidRPr="001F3EF1">
        <w:rPr>
          <w:rFonts w:ascii="Helvetica Neue" w:eastAsia="Helvetica Neue" w:hAnsi="Helvetica Neue" w:cs="Helvetica Neue"/>
          <w:sz w:val="22"/>
          <w:szCs w:val="22"/>
        </w:rPr>
        <w:t>IRS Publication 561 Determining the Value of Donated Property and IRS publication 526 Charitable Contributions</w:t>
      </w:r>
      <w:r w:rsidR="003B708D">
        <w:rPr>
          <w:rFonts w:ascii="Helvetica Neue" w:eastAsia="Helvetica Neue" w:hAnsi="Helvetica Neue" w:cs="Helvetica Neue"/>
          <w:sz w:val="22"/>
          <w:szCs w:val="22"/>
        </w:rPr>
        <w:t>.</w:t>
      </w:r>
    </w:p>
    <w:p w14:paraId="5DEFF9BF" w14:textId="77777777" w:rsidR="003B708D" w:rsidRDefault="003B708D" w:rsidP="001F3EF1">
      <w:pPr>
        <w:rPr>
          <w:rFonts w:ascii="Helvetica Neue" w:eastAsia="Helvetica Neue" w:hAnsi="Helvetica Neue" w:cs="Helvetica Neue"/>
          <w:b/>
          <w:bCs/>
          <w:sz w:val="22"/>
          <w:szCs w:val="22"/>
        </w:rPr>
      </w:pPr>
    </w:p>
    <w:p w14:paraId="5A4CF39F"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b/>
          <w:bCs/>
          <w:sz w:val="22"/>
          <w:szCs w:val="22"/>
        </w:rPr>
        <w:t xml:space="preserve">Changes to Gift and Fund Acceptance Policies </w:t>
      </w:r>
    </w:p>
    <w:p w14:paraId="552AEF6E"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These policies and guidelines have been accepted by the Board of Directors of the Foundation. The Board of Directors of the Foundation must approve any changes to or deviations from these policies. </w:t>
      </w:r>
    </w:p>
    <w:p w14:paraId="6B30328A" w14:textId="77777777" w:rsidR="003B708D" w:rsidRDefault="003B708D" w:rsidP="001F3EF1">
      <w:pPr>
        <w:rPr>
          <w:rFonts w:ascii="Helvetica Neue" w:eastAsia="Helvetica Neue" w:hAnsi="Helvetica Neue" w:cs="Helvetica Neue"/>
          <w:sz w:val="22"/>
          <w:szCs w:val="22"/>
        </w:rPr>
      </w:pPr>
    </w:p>
    <w:p w14:paraId="330FC155"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Exception: when IRS regulations change, the then current IRS policies shall become part of these </w:t>
      </w:r>
    </w:p>
    <w:p w14:paraId="7E78B49D" w14:textId="77777777" w:rsidR="001F3EF1" w:rsidRPr="001F3EF1"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policies replacing those attached the day of initial approval of the Board of Directors, without </w:t>
      </w:r>
    </w:p>
    <w:p w14:paraId="03320073" w14:textId="4BA95494" w:rsidR="00213F59" w:rsidRDefault="001F3EF1" w:rsidP="001F3EF1">
      <w:pPr>
        <w:rPr>
          <w:rFonts w:ascii="Helvetica Neue" w:eastAsia="Helvetica Neue" w:hAnsi="Helvetica Neue" w:cs="Helvetica Neue"/>
          <w:sz w:val="22"/>
          <w:szCs w:val="22"/>
        </w:rPr>
      </w:pPr>
      <w:r w:rsidRPr="001F3EF1">
        <w:rPr>
          <w:rFonts w:ascii="Helvetica Neue" w:eastAsia="Helvetica Neue" w:hAnsi="Helvetica Neue" w:cs="Helvetica Neue"/>
          <w:sz w:val="22"/>
          <w:szCs w:val="22"/>
        </w:rPr>
        <w:t xml:space="preserve">action of the Board. </w:t>
      </w:r>
    </w:p>
    <w:sectPr w:rsidR="00213F5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5D0A" w14:textId="77777777" w:rsidR="00797A8C" w:rsidRDefault="00797A8C">
      <w:r>
        <w:separator/>
      </w:r>
    </w:p>
  </w:endnote>
  <w:endnote w:type="continuationSeparator" w:id="0">
    <w:p w14:paraId="21C47924" w14:textId="77777777" w:rsidR="00797A8C" w:rsidRDefault="0079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355947"/>
      <w:docPartObj>
        <w:docPartGallery w:val="Page Numbers (Bottom of Page)"/>
        <w:docPartUnique/>
      </w:docPartObj>
    </w:sdtPr>
    <w:sdtEndPr>
      <w:rPr>
        <w:rStyle w:val="PageNumber"/>
      </w:rPr>
    </w:sdtEndPr>
    <w:sdtContent>
      <w:p w14:paraId="68A1E686" w14:textId="26E5ABF9" w:rsidR="00AC1ADD" w:rsidRDefault="00AC1ADD" w:rsidP="00F26C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6280002"/>
      <w:docPartObj>
        <w:docPartGallery w:val="Page Numbers (Bottom of Page)"/>
        <w:docPartUnique/>
      </w:docPartObj>
    </w:sdtPr>
    <w:sdtEndPr>
      <w:rPr>
        <w:rStyle w:val="PageNumber"/>
      </w:rPr>
    </w:sdtEndPr>
    <w:sdtContent>
      <w:p w14:paraId="0B27E64F" w14:textId="77777777" w:rsidR="002E4467" w:rsidRDefault="00797A8C" w:rsidP="00AC1ADD">
        <w:pPr>
          <w:pStyle w:val="Footer"/>
          <w:framePr w:wrap="none" w:vAnchor="text" w:hAnchor="margin" w:xAlign="right" w:y="1"/>
          <w:ind w:right="360"/>
          <w:rPr>
            <w:rStyle w:val="PageNumber"/>
          </w:rPr>
        </w:pPr>
      </w:p>
    </w:sdtContent>
  </w:sdt>
  <w:p w14:paraId="14BB1C39" w14:textId="77777777" w:rsidR="003D6F2A" w:rsidRDefault="003D6F2A" w:rsidP="002E446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3778502"/>
      <w:docPartObj>
        <w:docPartGallery w:val="Page Numbers (Bottom of Page)"/>
        <w:docPartUnique/>
      </w:docPartObj>
    </w:sdtPr>
    <w:sdtEndPr>
      <w:rPr>
        <w:rStyle w:val="PageNumber"/>
      </w:rPr>
    </w:sdtEndPr>
    <w:sdtContent>
      <w:p w14:paraId="5D8AAC49" w14:textId="02F0B958" w:rsidR="00AC1ADD" w:rsidRDefault="00AC1ADD" w:rsidP="00F26C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B01174D" w14:textId="798AD8DE" w:rsidR="002E4467" w:rsidRDefault="002E4467" w:rsidP="00AC1ADD">
    <w:pPr>
      <w:pStyle w:val="Footer"/>
      <w:framePr w:wrap="none" w:vAnchor="text" w:hAnchor="margin" w:xAlign="right" w:y="1"/>
      <w:ind w:right="360"/>
      <w:rPr>
        <w:rStyle w:val="PageNumber"/>
      </w:rPr>
    </w:pPr>
  </w:p>
  <w:p w14:paraId="23E7C76E" w14:textId="77777777" w:rsidR="003D6F2A" w:rsidRDefault="003D6F2A" w:rsidP="002E4467">
    <w:pPr>
      <w:pBdr>
        <w:top w:val="single" w:sz="4" w:space="1" w:color="D0CECE" w:themeColor="background2" w:themeShade="E6"/>
      </w:pBdr>
      <w:tabs>
        <w:tab w:val="center" w:pos="4680"/>
        <w:tab w:val="right" w:pos="9360"/>
      </w:tabs>
      <w:ind w:right="360"/>
      <w:jc w:val="center"/>
      <w:rPr>
        <w:i/>
        <w:color w:val="000000"/>
        <w:sz w:val="18"/>
        <w:szCs w:val="18"/>
      </w:rPr>
    </w:pPr>
    <w:r>
      <w:rPr>
        <w:i/>
        <w:color w:val="000000"/>
        <w:sz w:val="18"/>
        <w:szCs w:val="18"/>
      </w:rPr>
      <w:t xml:space="preserve">Simple idea. </w:t>
    </w:r>
    <w:r w:rsidRPr="00877D20">
      <w:rPr>
        <w:i/>
        <w:color w:val="000000"/>
        <w:sz w:val="18"/>
        <w:szCs w:val="18"/>
      </w:rPr>
      <w:t>Lasting</w:t>
    </w:r>
    <w:r>
      <w:rPr>
        <w:i/>
        <w:color w:val="000000"/>
        <w:sz w:val="18"/>
        <w:szCs w:val="18"/>
      </w:rPr>
      <w:t xml:space="preserve"> impact.</w:t>
    </w:r>
  </w:p>
  <w:p w14:paraId="0DDA9484" w14:textId="77777777" w:rsidR="003D6F2A" w:rsidRDefault="003D6F2A" w:rsidP="002E4467">
    <w:pPr>
      <w:tabs>
        <w:tab w:val="center" w:pos="4680"/>
        <w:tab w:val="right" w:pos="9360"/>
      </w:tabs>
      <w:jc w:val="center"/>
      <w:rPr>
        <w:color w:val="000000"/>
      </w:rPr>
    </w:pPr>
    <w:r>
      <w:rPr>
        <w:color w:val="000000"/>
        <w:sz w:val="18"/>
        <w:szCs w:val="18"/>
      </w:rPr>
      <w:t xml:space="preserve">PO Box 492 Buena Vista, CO 81211 | (719) 204-5071 | </w:t>
    </w:r>
    <w:hyperlink r:id="rId1">
      <w:r>
        <w:rPr>
          <w:color w:val="0563C1"/>
          <w:sz w:val="18"/>
          <w:szCs w:val="18"/>
          <w:u w:val="single"/>
        </w:rPr>
        <w:t>www.chaffeecommunity.org</w:t>
      </w:r>
    </w:hyperlink>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188B" w14:textId="77777777" w:rsidR="003D6F2A" w:rsidRDefault="003D6F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0D0D" w14:textId="77777777" w:rsidR="00797A8C" w:rsidRDefault="00797A8C">
      <w:r>
        <w:separator/>
      </w:r>
    </w:p>
  </w:footnote>
  <w:footnote w:type="continuationSeparator" w:id="0">
    <w:p w14:paraId="35219456" w14:textId="77777777" w:rsidR="00797A8C" w:rsidRDefault="0079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1C12" w14:textId="4C385445" w:rsidR="003D6F2A" w:rsidRDefault="003D6F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2A86" w14:textId="2805A7A5" w:rsidR="003D6F2A" w:rsidRDefault="003D6F2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50C2" w14:textId="04D721CC" w:rsidR="003D6F2A" w:rsidRDefault="003D6F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FC8"/>
    <w:multiLevelType w:val="hybridMultilevel"/>
    <w:tmpl w:val="B546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029A"/>
    <w:multiLevelType w:val="hybridMultilevel"/>
    <w:tmpl w:val="19344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0E6ACF"/>
    <w:multiLevelType w:val="hybridMultilevel"/>
    <w:tmpl w:val="8CE2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3378"/>
    <w:multiLevelType w:val="hybridMultilevel"/>
    <w:tmpl w:val="5A8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763"/>
    <w:multiLevelType w:val="hybridMultilevel"/>
    <w:tmpl w:val="63C04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979F1"/>
    <w:multiLevelType w:val="hybridMultilevel"/>
    <w:tmpl w:val="CE2C0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D5D22"/>
    <w:multiLevelType w:val="hybridMultilevel"/>
    <w:tmpl w:val="5D4A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278B"/>
    <w:multiLevelType w:val="hybridMultilevel"/>
    <w:tmpl w:val="8DAC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A6DC2"/>
    <w:multiLevelType w:val="hybridMultilevel"/>
    <w:tmpl w:val="16CA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20611"/>
    <w:multiLevelType w:val="multilevel"/>
    <w:tmpl w:val="D38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83E0C"/>
    <w:multiLevelType w:val="hybridMultilevel"/>
    <w:tmpl w:val="96BA0034"/>
    <w:lvl w:ilvl="0" w:tplc="6AACB17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65975"/>
    <w:multiLevelType w:val="hybridMultilevel"/>
    <w:tmpl w:val="2F7E4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53DF1"/>
    <w:multiLevelType w:val="hybridMultilevel"/>
    <w:tmpl w:val="4A34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90AC8"/>
    <w:multiLevelType w:val="hybridMultilevel"/>
    <w:tmpl w:val="8EEA2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D0DFD"/>
    <w:multiLevelType w:val="hybridMultilevel"/>
    <w:tmpl w:val="C2EE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774F"/>
    <w:multiLevelType w:val="hybridMultilevel"/>
    <w:tmpl w:val="96D4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4764"/>
    <w:multiLevelType w:val="hybridMultilevel"/>
    <w:tmpl w:val="FB7C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A4B46"/>
    <w:multiLevelType w:val="hybridMultilevel"/>
    <w:tmpl w:val="C5780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A1D14"/>
    <w:multiLevelType w:val="hybridMultilevel"/>
    <w:tmpl w:val="9A0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51260"/>
    <w:multiLevelType w:val="hybridMultilevel"/>
    <w:tmpl w:val="A30E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D6A39"/>
    <w:multiLevelType w:val="hybridMultilevel"/>
    <w:tmpl w:val="C64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7611E"/>
    <w:multiLevelType w:val="hybridMultilevel"/>
    <w:tmpl w:val="FFE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4569"/>
    <w:multiLevelType w:val="hybridMultilevel"/>
    <w:tmpl w:val="058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C723B"/>
    <w:multiLevelType w:val="hybridMultilevel"/>
    <w:tmpl w:val="31A2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7"/>
  </w:num>
  <w:num w:numId="4">
    <w:abstractNumId w:val="20"/>
  </w:num>
  <w:num w:numId="5">
    <w:abstractNumId w:val="23"/>
  </w:num>
  <w:num w:numId="6">
    <w:abstractNumId w:val="7"/>
  </w:num>
  <w:num w:numId="7">
    <w:abstractNumId w:val="16"/>
  </w:num>
  <w:num w:numId="8">
    <w:abstractNumId w:val="13"/>
  </w:num>
  <w:num w:numId="9">
    <w:abstractNumId w:val="6"/>
  </w:num>
  <w:num w:numId="10">
    <w:abstractNumId w:val="0"/>
  </w:num>
  <w:num w:numId="11">
    <w:abstractNumId w:val="19"/>
  </w:num>
  <w:num w:numId="12">
    <w:abstractNumId w:val="18"/>
  </w:num>
  <w:num w:numId="13">
    <w:abstractNumId w:val="22"/>
  </w:num>
  <w:num w:numId="14">
    <w:abstractNumId w:val="21"/>
  </w:num>
  <w:num w:numId="15">
    <w:abstractNumId w:val="2"/>
  </w:num>
  <w:num w:numId="16">
    <w:abstractNumId w:val="15"/>
  </w:num>
  <w:num w:numId="17">
    <w:abstractNumId w:val="11"/>
  </w:num>
  <w:num w:numId="18">
    <w:abstractNumId w:val="4"/>
  </w:num>
  <w:num w:numId="19">
    <w:abstractNumId w:val="5"/>
  </w:num>
  <w:num w:numId="20">
    <w:abstractNumId w:val="12"/>
  </w:num>
  <w:num w:numId="21">
    <w:abstractNumId w:val="1"/>
  </w:num>
  <w:num w:numId="22">
    <w:abstractNumId w:val="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59"/>
    <w:rsid w:val="000878F7"/>
    <w:rsid w:val="000A2CEA"/>
    <w:rsid w:val="000B5447"/>
    <w:rsid w:val="00101D11"/>
    <w:rsid w:val="00102CB4"/>
    <w:rsid w:val="001F3EF1"/>
    <w:rsid w:val="001F4FBF"/>
    <w:rsid w:val="00206E82"/>
    <w:rsid w:val="00213F59"/>
    <w:rsid w:val="002A4B33"/>
    <w:rsid w:val="002E4467"/>
    <w:rsid w:val="002F3EE3"/>
    <w:rsid w:val="00322E9E"/>
    <w:rsid w:val="003B708D"/>
    <w:rsid w:val="003D6F2A"/>
    <w:rsid w:val="00451290"/>
    <w:rsid w:val="004A6669"/>
    <w:rsid w:val="00524F67"/>
    <w:rsid w:val="00525411"/>
    <w:rsid w:val="00585EDF"/>
    <w:rsid w:val="006066BB"/>
    <w:rsid w:val="00621391"/>
    <w:rsid w:val="006B32EF"/>
    <w:rsid w:val="006C27D5"/>
    <w:rsid w:val="006D3A6F"/>
    <w:rsid w:val="007976BF"/>
    <w:rsid w:val="00797A8C"/>
    <w:rsid w:val="007C0EC2"/>
    <w:rsid w:val="007F716A"/>
    <w:rsid w:val="0085025D"/>
    <w:rsid w:val="00877D20"/>
    <w:rsid w:val="009215C2"/>
    <w:rsid w:val="00955278"/>
    <w:rsid w:val="00966CD4"/>
    <w:rsid w:val="009E021D"/>
    <w:rsid w:val="009E0C6D"/>
    <w:rsid w:val="00A450D9"/>
    <w:rsid w:val="00A51037"/>
    <w:rsid w:val="00AC1ADD"/>
    <w:rsid w:val="00B71788"/>
    <w:rsid w:val="00BE7A72"/>
    <w:rsid w:val="00BF7387"/>
    <w:rsid w:val="00CF0628"/>
    <w:rsid w:val="00DA7D94"/>
    <w:rsid w:val="00E81796"/>
    <w:rsid w:val="00F06749"/>
    <w:rsid w:val="00F53F4C"/>
    <w:rsid w:val="00F7109B"/>
    <w:rsid w:val="00F9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2041"/>
  <w15:docId w15:val="{5AA4936C-B9C8-784D-AB65-65FDCDA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428A"/>
    <w:pPr>
      <w:tabs>
        <w:tab w:val="center" w:pos="4680"/>
        <w:tab w:val="right" w:pos="9360"/>
      </w:tabs>
    </w:pPr>
  </w:style>
  <w:style w:type="character" w:customStyle="1" w:styleId="HeaderChar">
    <w:name w:val="Header Char"/>
    <w:basedOn w:val="DefaultParagraphFont"/>
    <w:link w:val="Header"/>
    <w:uiPriority w:val="99"/>
    <w:rsid w:val="004A428A"/>
  </w:style>
  <w:style w:type="paragraph" w:styleId="Footer">
    <w:name w:val="footer"/>
    <w:basedOn w:val="Normal"/>
    <w:link w:val="FooterChar"/>
    <w:uiPriority w:val="99"/>
    <w:unhideWhenUsed/>
    <w:rsid w:val="004A428A"/>
    <w:pPr>
      <w:tabs>
        <w:tab w:val="center" w:pos="4680"/>
        <w:tab w:val="right" w:pos="9360"/>
      </w:tabs>
    </w:pPr>
  </w:style>
  <w:style w:type="character" w:customStyle="1" w:styleId="FooterChar">
    <w:name w:val="Footer Char"/>
    <w:basedOn w:val="DefaultParagraphFont"/>
    <w:link w:val="Footer"/>
    <w:uiPriority w:val="99"/>
    <w:rsid w:val="004A428A"/>
  </w:style>
  <w:style w:type="character" w:styleId="Hyperlink">
    <w:name w:val="Hyperlink"/>
    <w:basedOn w:val="DefaultParagraphFont"/>
    <w:uiPriority w:val="99"/>
    <w:unhideWhenUsed/>
    <w:rsid w:val="004A428A"/>
    <w:rPr>
      <w:color w:val="0563C1" w:themeColor="hyperlink"/>
      <w:u w:val="single"/>
    </w:rPr>
  </w:style>
  <w:style w:type="character" w:styleId="UnresolvedMention">
    <w:name w:val="Unresolved Mention"/>
    <w:basedOn w:val="DefaultParagraphFont"/>
    <w:uiPriority w:val="99"/>
    <w:semiHidden/>
    <w:unhideWhenUsed/>
    <w:rsid w:val="004A428A"/>
    <w:rPr>
      <w:color w:val="605E5C"/>
      <w:shd w:val="clear" w:color="auto" w:fill="E1DFDD"/>
    </w:rPr>
  </w:style>
  <w:style w:type="table" w:styleId="TableGrid">
    <w:name w:val="Table Grid"/>
    <w:basedOn w:val="TableNormal"/>
    <w:uiPriority w:val="39"/>
    <w:rsid w:val="00C7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B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35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558"/>
    <w:rPr>
      <w:rFonts w:ascii="Times New Roman" w:hAnsi="Times New Roman" w:cs="Times New Roman"/>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ageNumber">
    <w:name w:val="page number"/>
    <w:basedOn w:val="DefaultParagraphFont"/>
    <w:uiPriority w:val="99"/>
    <w:semiHidden/>
    <w:unhideWhenUsed/>
    <w:rsid w:val="002E4467"/>
  </w:style>
  <w:style w:type="character" w:styleId="CommentReference">
    <w:name w:val="annotation reference"/>
    <w:basedOn w:val="DefaultParagraphFont"/>
    <w:uiPriority w:val="99"/>
    <w:semiHidden/>
    <w:unhideWhenUsed/>
    <w:rsid w:val="007C0EC2"/>
    <w:rPr>
      <w:sz w:val="16"/>
      <w:szCs w:val="16"/>
    </w:rPr>
  </w:style>
  <w:style w:type="paragraph" w:styleId="CommentText">
    <w:name w:val="annotation text"/>
    <w:basedOn w:val="Normal"/>
    <w:link w:val="CommentTextChar"/>
    <w:uiPriority w:val="99"/>
    <w:semiHidden/>
    <w:unhideWhenUsed/>
    <w:rsid w:val="007C0EC2"/>
    <w:rPr>
      <w:sz w:val="20"/>
      <w:szCs w:val="20"/>
    </w:rPr>
  </w:style>
  <w:style w:type="character" w:customStyle="1" w:styleId="CommentTextChar">
    <w:name w:val="Comment Text Char"/>
    <w:basedOn w:val="DefaultParagraphFont"/>
    <w:link w:val="CommentText"/>
    <w:uiPriority w:val="99"/>
    <w:semiHidden/>
    <w:rsid w:val="007C0EC2"/>
    <w:rPr>
      <w:sz w:val="20"/>
      <w:szCs w:val="20"/>
    </w:rPr>
  </w:style>
  <w:style w:type="paragraph" w:styleId="CommentSubject">
    <w:name w:val="annotation subject"/>
    <w:basedOn w:val="CommentText"/>
    <w:next w:val="CommentText"/>
    <w:link w:val="CommentSubjectChar"/>
    <w:uiPriority w:val="99"/>
    <w:semiHidden/>
    <w:unhideWhenUsed/>
    <w:rsid w:val="007C0EC2"/>
    <w:rPr>
      <w:b/>
      <w:bCs/>
    </w:rPr>
  </w:style>
  <w:style w:type="character" w:customStyle="1" w:styleId="CommentSubjectChar">
    <w:name w:val="Comment Subject Char"/>
    <w:basedOn w:val="CommentTextChar"/>
    <w:link w:val="CommentSubject"/>
    <w:uiPriority w:val="99"/>
    <w:semiHidden/>
    <w:rsid w:val="007C0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434">
      <w:bodyDiv w:val="1"/>
      <w:marLeft w:val="0"/>
      <w:marRight w:val="0"/>
      <w:marTop w:val="0"/>
      <w:marBottom w:val="0"/>
      <w:divBdr>
        <w:top w:val="none" w:sz="0" w:space="0" w:color="auto"/>
        <w:left w:val="none" w:sz="0" w:space="0" w:color="auto"/>
        <w:bottom w:val="none" w:sz="0" w:space="0" w:color="auto"/>
        <w:right w:val="none" w:sz="0" w:space="0" w:color="auto"/>
      </w:divBdr>
    </w:div>
    <w:div w:id="994801403">
      <w:bodyDiv w:val="1"/>
      <w:marLeft w:val="0"/>
      <w:marRight w:val="0"/>
      <w:marTop w:val="0"/>
      <w:marBottom w:val="0"/>
      <w:divBdr>
        <w:top w:val="none" w:sz="0" w:space="0" w:color="auto"/>
        <w:left w:val="none" w:sz="0" w:space="0" w:color="auto"/>
        <w:bottom w:val="none" w:sz="0" w:space="0" w:color="auto"/>
        <w:right w:val="none" w:sz="0" w:space="0" w:color="auto"/>
      </w:divBdr>
    </w:div>
    <w:div w:id="1628856704">
      <w:bodyDiv w:val="1"/>
      <w:marLeft w:val="0"/>
      <w:marRight w:val="0"/>
      <w:marTop w:val="0"/>
      <w:marBottom w:val="0"/>
      <w:divBdr>
        <w:top w:val="none" w:sz="0" w:space="0" w:color="auto"/>
        <w:left w:val="none" w:sz="0" w:space="0" w:color="auto"/>
        <w:bottom w:val="none" w:sz="0" w:space="0" w:color="auto"/>
        <w:right w:val="none" w:sz="0" w:space="0" w:color="auto"/>
      </w:divBdr>
      <w:divsChild>
        <w:div w:id="1842086260">
          <w:marLeft w:val="0"/>
          <w:marRight w:val="0"/>
          <w:marTop w:val="0"/>
          <w:marBottom w:val="0"/>
          <w:divBdr>
            <w:top w:val="none" w:sz="0" w:space="0" w:color="auto"/>
            <w:left w:val="none" w:sz="0" w:space="0" w:color="auto"/>
            <w:bottom w:val="none" w:sz="0" w:space="0" w:color="auto"/>
            <w:right w:val="none" w:sz="0" w:space="0" w:color="auto"/>
          </w:divBdr>
        </w:div>
        <w:div w:id="1307970189">
          <w:marLeft w:val="0"/>
          <w:marRight w:val="0"/>
          <w:marTop w:val="0"/>
          <w:marBottom w:val="0"/>
          <w:divBdr>
            <w:top w:val="none" w:sz="0" w:space="0" w:color="auto"/>
            <w:left w:val="none" w:sz="0" w:space="0" w:color="auto"/>
            <w:bottom w:val="none" w:sz="0" w:space="0" w:color="auto"/>
            <w:right w:val="none" w:sz="0" w:space="0" w:color="auto"/>
          </w:divBdr>
        </w:div>
      </w:divsChild>
    </w:div>
    <w:div w:id="2065248095">
      <w:bodyDiv w:val="1"/>
      <w:marLeft w:val="0"/>
      <w:marRight w:val="0"/>
      <w:marTop w:val="0"/>
      <w:marBottom w:val="0"/>
      <w:divBdr>
        <w:top w:val="none" w:sz="0" w:space="0" w:color="auto"/>
        <w:left w:val="none" w:sz="0" w:space="0" w:color="auto"/>
        <w:bottom w:val="none" w:sz="0" w:space="0" w:color="auto"/>
        <w:right w:val="none" w:sz="0" w:space="0" w:color="auto"/>
      </w:divBdr>
      <w:divsChild>
        <w:div w:id="1645306671">
          <w:marLeft w:val="0"/>
          <w:marRight w:val="0"/>
          <w:marTop w:val="0"/>
          <w:marBottom w:val="0"/>
          <w:divBdr>
            <w:top w:val="none" w:sz="0" w:space="0" w:color="auto"/>
            <w:left w:val="none" w:sz="0" w:space="0" w:color="auto"/>
            <w:bottom w:val="none" w:sz="0" w:space="0" w:color="auto"/>
            <w:right w:val="none" w:sz="0" w:space="0" w:color="auto"/>
          </w:divBdr>
        </w:div>
        <w:div w:id="809783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xDsRI770dS+2O7ChYGfNWs5lA==">AMUW2mVCgPPnfGryx4pE9Lns3+ZLTRrgeWh+ABp/HMuIo3bk7UEUE1Leo1mr1R1zpkaciKT75ObSnPf0IVEeBhiT8DZ5Y3OdxPKyoVDsM2wdK3+z1FnQcgLU3nPZDD9U9MGwbhbsqmjr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Teipel</dc:creator>
  <cp:lastModifiedBy>Joseph Teipel</cp:lastModifiedBy>
  <cp:revision>2</cp:revision>
  <dcterms:created xsi:type="dcterms:W3CDTF">2020-12-16T18:07:00Z</dcterms:created>
  <dcterms:modified xsi:type="dcterms:W3CDTF">2020-12-16T18:07:00Z</dcterms:modified>
</cp:coreProperties>
</file>