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Board meeting</w:t>
      </w:r>
    </w:p>
    <w:p>
      <w:pPr>
        <w:pStyle w:val="TextBody"/>
        <w:spacing w:before="0" w:after="0"/>
        <w:rPr/>
      </w:pPr>
      <w:r>
        <w:rPr/>
      </w:r>
    </w:p>
    <w:p>
      <w:pPr>
        <w:pStyle w:val="TitleMajor"/>
        <w:ind w:left="0" w:right="720" w:hanging="0"/>
        <w:rPr/>
      </w:pPr>
      <w:r>
        <w:rPr>
          <w:sz w:val="28"/>
          <w:szCs w:val="28"/>
        </w:rPr>
        <w:t>Meeting Agenda-Minutes: Apr. 26, 2021</w:t>
      </w:r>
    </w:p>
    <w:p>
      <w:pPr>
        <w:pStyle w:val="TextBody"/>
        <w:ind w:left="0" w:hanging="0"/>
        <w:rPr/>
      </w:pPr>
      <w:r>
        <w:rPr/>
      </w:r>
    </w:p>
    <w:tbl>
      <w:tblPr>
        <w:tblW w:w="7020" w:type="dxa"/>
        <w:jc w:val="left"/>
        <w:tblInd w:w="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3" w:type="dxa"/>
          <w:bottom w:w="0" w:type="dxa"/>
          <w:right w:w="108" w:type="dxa"/>
        </w:tblCellMar>
        <w:tblLook w:firstRow="0" w:noVBand="0" w:lastRow="0" w:firstColumn="0" w:lastColumn="0" w:noHBand="0" w:val="0000"/>
      </w:tblPr>
      <w:tblGrid>
        <w:gridCol w:w="1692"/>
        <w:gridCol w:w="3510"/>
        <w:gridCol w:w="1818"/>
      </w:tblGrid>
      <w:tr>
        <w:trPr>
          <w:trHeight w:val="611" w:hRule="atLeast"/>
        </w:trPr>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3" w:type="dxa"/>
            </w:tcMar>
            <w:vAlign w:val="center"/>
          </w:tcPr>
          <w:p>
            <w:pPr>
              <w:pStyle w:val="Normal"/>
              <w:spacing w:before="60" w:after="60"/>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Title/Role</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Merrell Bergin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Treasurer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sz w:val="16"/>
                <w:szCs w:val="16"/>
              </w:rPr>
            </w:pPr>
            <w:r>
              <w:rPr>
                <w:sz w:val="16"/>
                <w:szCs w:val="16"/>
              </w:rPr>
              <w:t>Via phone</w:t>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60" w:after="60"/>
              <w:rPr>
                <w:sz w:val="16"/>
                <w:szCs w:val="16"/>
              </w:rPr>
            </w:pPr>
            <w:r>
              <w:rPr>
                <w:sz w:val="16"/>
                <w:szCs w:val="16"/>
              </w:rPr>
              <w:t>Laurel Biedermann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before="60" w:after="60"/>
              <w:rPr/>
            </w:pPr>
            <w:r>
              <w:rPr>
                <w:sz w:val="16"/>
                <w:szCs w:val="22"/>
                <w:lang w:eastAsia="es-AR"/>
              </w:rPr>
              <w:t>Administrative Coordinator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Bonnie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Normal"/>
              <w:spacing w:before="60" w:after="60"/>
              <w:rPr/>
            </w:pPr>
            <w:r>
              <w:rPr>
                <w:sz w:val="16"/>
                <w:szCs w:val="22"/>
                <w:lang w:eastAsia="es-AR"/>
              </w:rPr>
              <w:t>Katie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Secretary</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13" w:type="dxa"/>
            </w:tcMar>
            <w:vAlign w:val="center"/>
          </w:tcPr>
          <w:p>
            <w:pPr>
              <w:pStyle w:val="Normal"/>
              <w:spacing w:before="60" w:after="60"/>
              <w:rPr/>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13" w:type="dxa"/>
            </w:tcMar>
            <w:vAlign w:val="center"/>
          </w:tcPr>
          <w:p>
            <w:pPr>
              <w:pStyle w:val="Normal"/>
              <w:spacing w:before="60" w:after="60"/>
              <w:rPr/>
            </w:pPr>
            <w:r>
              <w:rPr>
                <w:sz w:val="16"/>
                <w:szCs w:val="22"/>
                <w:lang w:eastAsia="es-AR"/>
              </w:rPr>
              <w:t>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trike/>
              </w:rPr>
            </w:pPr>
            <w:r>
              <w:rPr>
                <w:strike/>
                <w:sz w:val="16"/>
                <w:szCs w:val="16"/>
              </w:rPr>
              <w:t>Casey Martin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trike/>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highlight w:val="yellow"/>
              </w:rPr>
            </w:pPr>
            <w:r>
              <w:rPr>
                <w:sz w:val="16"/>
                <w:szCs w:val="16"/>
                <w:highlight w:val="yellow"/>
              </w:rPr>
              <w:t>Absent??  not sure</w:t>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Megan Leesley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Dustin Nichols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Aaron Oglesby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spacing w:before="60" w:after="60"/>
              <w:rPr/>
            </w:pPr>
            <w:r>
              <w:rPr>
                <w:sz w:val="16"/>
                <w:szCs w:val="22"/>
                <w:lang w:eastAsia="es-AR"/>
              </w:rPr>
              <w:t>Executive Director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Normal"/>
              <w:rPr/>
            </w:pPr>
            <w:r>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3" w:type="dxa"/>
                <w:bottom w:w="0" w:type="dxa"/>
                <w:right w:w="108" w:type="dxa"/>
              </w:tblCellMar>
              <w:tblLook w:firstRow="0" w:noVBand="0" w:lastRow="0" w:firstColumn="0" w:lastColumn="0" w:noHBand="0" w:val="0000"/>
            </w:tblPr>
            <w:tblGrid>
              <w:gridCol w:w="630"/>
              <w:gridCol w:w="6844"/>
              <w:gridCol w:w="1082"/>
              <w:gridCol w:w="893"/>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3" w:type="dxa"/>
                  </w:tcMar>
                  <w:vAlign w:val="center"/>
                </w:tcPr>
                <w:p>
                  <w:pPr>
                    <w:pStyle w:val="TextBody"/>
                    <w:spacing w:before="120" w:after="120"/>
                    <w:ind w:left="0" w:hanging="0"/>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3" w:type="dxa"/>
                  </w:tcMar>
                  <w:vAlign w:val="center"/>
                </w:tcPr>
                <w:p>
                  <w:pPr>
                    <w:pStyle w:val="TextBody"/>
                    <w:spacing w:before="120" w:after="120"/>
                    <w:ind w:left="0" w:hanging="0"/>
                    <w:rPr/>
                  </w:pPr>
                  <w:r>
                    <w:rPr>
                      <w:b/>
                      <w:color w:val="FFFFFF"/>
                      <w:sz w:val="16"/>
                      <w:szCs w:val="22"/>
                      <w:lang w:eastAsia="es-AR"/>
                    </w:rPr>
                    <w:t>Agenda Item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3" w:type="dxa"/>
                  </w:tcMar>
                  <w:vAlign w:val="center"/>
                </w:tcPr>
                <w:p>
                  <w:pPr>
                    <w:pStyle w:val="TextBody"/>
                    <w:spacing w:before="120" w:after="120"/>
                    <w:ind w:left="0" w:hanging="0"/>
                    <w:rPr/>
                  </w:pPr>
                  <w:r>
                    <w:rPr>
                      <w:b/>
                      <w:color w:val="FFFFFF"/>
                      <w:sz w:val="16"/>
                      <w:szCs w:val="22"/>
                      <w:lang w:eastAsia="es-AR"/>
                    </w:rPr>
                    <w:t>Facilitators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3" w:type="dxa"/>
                  </w:tcMar>
                  <w:vAlign w:val="center"/>
                </w:tcPr>
                <w:p>
                  <w:pPr>
                    <w:pStyle w:val="TextBody"/>
                    <w:spacing w:before="120" w:after="120"/>
                    <w:ind w:left="0" w:hanging="0"/>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ProjConnbodytext"/>
                    <w:spacing w:before="120" w:after="0"/>
                    <w:jc w:val="left"/>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ProjConnbodytext"/>
                    <w:spacing w:before="120" w:after="0"/>
                    <w:jc w:val="left"/>
                    <w:rPr/>
                  </w:pPr>
                  <w:r>
                    <w:rPr>
                      <w:b/>
                      <w:sz w:val="18"/>
                      <w:szCs w:val="18"/>
                      <w:lang w:eastAsia="es-AR"/>
                    </w:rPr>
                    <w:t>First in-person meeting for several new Board members: Introductions</w:t>
                  </w:r>
                </w:p>
                <w:p>
                  <w:pPr>
                    <w:pStyle w:val="ProjConnbodytext"/>
                    <w:jc w:val="left"/>
                    <w:rPr/>
                  </w:pPr>
                  <w:r>
                    <w:rPr>
                      <w:b/>
                      <w:sz w:val="18"/>
                      <w:szCs w:val="18"/>
                      <w:lang w:eastAsia="es-AR"/>
                    </w:rPr>
                    <w:t>Consent Agenda:</w:t>
                  </w:r>
                </w:p>
                <w:p>
                  <w:pPr>
                    <w:pStyle w:val="ProjConnbodytext"/>
                    <w:numPr>
                      <w:ilvl w:val="0"/>
                      <w:numId w:val="4"/>
                    </w:numPr>
                    <w:jc w:val="left"/>
                    <w:rPr/>
                  </w:pPr>
                  <w:r>
                    <w:rPr>
                      <w:b/>
                      <w:sz w:val="18"/>
                      <w:szCs w:val="18"/>
                      <w:lang w:eastAsia="es-AR"/>
                    </w:rPr>
                    <w:t>Approval of notes from Feb. 22 mtg</w:t>
                  </w:r>
                </w:p>
                <w:p>
                  <w:pPr>
                    <w:pStyle w:val="ProjConnbodytext"/>
                    <w:numPr>
                      <w:ilvl w:val="0"/>
                      <w:numId w:val="4"/>
                    </w:numPr>
                    <w:jc w:val="left"/>
                    <w:rPr/>
                  </w:pPr>
                  <w:r>
                    <w:rPr>
                      <w:b/>
                      <w:sz w:val="18"/>
                      <w:szCs w:val="18"/>
                      <w:lang w:eastAsia="es-AR"/>
                    </w:rPr>
                    <w:t>Approval of Policy for Board and Ad Hoc Committee Members</w:t>
                  </w:r>
                </w:p>
                <w:p>
                  <w:pPr>
                    <w:pStyle w:val="ProjConnbodytext"/>
                    <w:numPr>
                      <w:ilvl w:val="0"/>
                      <w:numId w:val="4"/>
                    </w:numPr>
                    <w:jc w:val="left"/>
                    <w:rPr/>
                  </w:pPr>
                  <w:r>
                    <w:rPr>
                      <w:b/>
                      <w:sz w:val="18"/>
                      <w:szCs w:val="18"/>
                      <w:lang w:eastAsia="es-AR"/>
                    </w:rPr>
                    <w:t>Adoption / Changes to Agenda</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TextBody"/>
                    <w:spacing w:before="120" w:after="120"/>
                    <w:ind w:left="0" w:hanging="0"/>
                    <w:rPr/>
                  </w:pPr>
                  <w:r>
                    <w:rPr>
                      <w:sz w:val="16"/>
                      <w:szCs w:val="22"/>
                      <w:lang w:eastAsia="es-AR"/>
                    </w:rPr>
                    <w:t xml:space="preserve"> </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TextBody"/>
                    <w:spacing w:before="120" w:after="120"/>
                    <w:ind w:left="0" w:hanging="0"/>
                    <w:rPr/>
                  </w:pPr>
                  <w:r>
                    <w:rPr>
                      <w:sz w:val="16"/>
                      <w:szCs w:val="22"/>
                      <w:lang w:eastAsia="es-AR"/>
                    </w:rPr>
                    <w:t>15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ProjConnbodytext"/>
                    <w:spacing w:before="120" w:after="0"/>
                    <w:jc w:val="both"/>
                    <w:rPr/>
                  </w:pPr>
                  <w:r>
                    <w:rPr>
                      <w:b/>
                      <w:bCs/>
                      <w:sz w:val="18"/>
                      <w:szCs w:val="18"/>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ProjConnbodytext"/>
                    <w:spacing w:before="120" w:after="0"/>
                    <w:jc w:val="left"/>
                    <w:rPr/>
                  </w:pPr>
                  <w:r>
                    <w:rPr>
                      <w:b/>
                      <w:sz w:val="18"/>
                      <w:szCs w:val="18"/>
                      <w:lang w:eastAsia="es-AR"/>
                    </w:rPr>
                    <w:t>ED Update</w:t>
                  </w:r>
                </w:p>
                <w:p>
                  <w:pPr>
                    <w:pStyle w:val="ProjConnbodytext"/>
                    <w:numPr>
                      <w:ilvl w:val="0"/>
                      <w:numId w:val="5"/>
                    </w:numPr>
                    <w:jc w:val="left"/>
                    <w:rPr/>
                  </w:pPr>
                  <w:r>
                    <w:rPr>
                      <w:b/>
                      <w:bCs/>
                      <w:sz w:val="18"/>
                      <w:szCs w:val="18"/>
                      <w:lang w:eastAsia="es-AR"/>
                    </w:rPr>
                    <w:t>Jane’s Place</w:t>
                  </w:r>
                </w:p>
                <w:p>
                  <w:pPr>
                    <w:pStyle w:val="ProjConnbodytext"/>
                    <w:numPr>
                      <w:ilvl w:val="0"/>
                      <w:numId w:val="5"/>
                    </w:numPr>
                    <w:jc w:val="left"/>
                    <w:rPr>
                      <w:b/>
                      <w:b/>
                      <w:bCs/>
                      <w:sz w:val="18"/>
                      <w:szCs w:val="18"/>
                      <w:lang w:eastAsia="es-AR"/>
                    </w:rPr>
                  </w:pPr>
                  <w:r>
                    <w:rPr>
                      <w:b/>
                      <w:bCs/>
                      <w:sz w:val="18"/>
                      <w:szCs w:val="18"/>
                      <w:lang w:eastAsia="es-AR"/>
                    </w:rPr>
                    <w:t>ChaffeeCOMMONS</w:t>
                  </w:r>
                </w:p>
                <w:p>
                  <w:pPr>
                    <w:pStyle w:val="ProjConnbodytext"/>
                    <w:numPr>
                      <w:ilvl w:val="0"/>
                      <w:numId w:val="5"/>
                    </w:numPr>
                    <w:jc w:val="left"/>
                    <w:rPr/>
                  </w:pPr>
                  <w:r>
                    <w:rPr>
                      <w:b/>
                      <w:bCs/>
                      <w:sz w:val="18"/>
                      <w:szCs w:val="18"/>
                      <w:lang w:eastAsia="es-AR"/>
                    </w:rPr>
                    <w:t>Individual Assistance Fund</w:t>
                  </w:r>
                </w:p>
                <w:p>
                  <w:pPr>
                    <w:pStyle w:val="ProjConnbodytext"/>
                    <w:numPr>
                      <w:ilvl w:val="0"/>
                      <w:numId w:val="5"/>
                    </w:numPr>
                    <w:jc w:val="left"/>
                    <w:rPr/>
                  </w:pPr>
                  <w:r>
                    <w:rPr>
                      <w:b/>
                      <w:bCs/>
                      <w:sz w:val="18"/>
                      <w:szCs w:val="18"/>
                      <w:lang w:eastAsia="es-AR"/>
                    </w:rPr>
                    <w:t>CIT</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TextBody"/>
                    <w:spacing w:before="120" w:after="120"/>
                    <w:ind w:left="0" w:hanging="0"/>
                    <w:rPr/>
                  </w:pPr>
                  <w:r>
                    <w:rPr>
                      <w:sz w:val="16"/>
                      <w:szCs w:val="22"/>
                      <w:lang w:eastAsia="es-AR"/>
                    </w:rPr>
                    <w:t>Joseph</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TextBody"/>
                    <w:spacing w:before="120" w:after="120"/>
                    <w:ind w:left="0" w:hanging="0"/>
                    <w:rPr/>
                  </w:pPr>
                  <w:r>
                    <w:rPr>
                      <w:sz w:val="16"/>
                      <w:szCs w:val="22"/>
                      <w:lang w:eastAsia="es-AR"/>
                    </w:rPr>
                    <w:t>65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ProjConnbodytext"/>
                    <w:spacing w:before="120" w:after="0"/>
                    <w:jc w:val="left"/>
                    <w:rPr/>
                  </w:pPr>
                  <w:r>
                    <w:rPr>
                      <w:b/>
                      <w:sz w:val="18"/>
                      <w:szCs w:val="18"/>
                      <w:lang w:val="es-AR" w:eastAsia="es-AR"/>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ProjConnbodytext"/>
                    <w:spacing w:before="120" w:after="0"/>
                    <w:jc w:val="left"/>
                    <w:rPr/>
                  </w:pPr>
                  <w:r>
                    <w:rPr>
                      <w:b/>
                      <w:sz w:val="18"/>
                      <w:szCs w:val="18"/>
                      <w:lang w:eastAsia="es-AR"/>
                    </w:rPr>
                    <w:t>Committees</w:t>
                  </w:r>
                </w:p>
                <w:p>
                  <w:pPr>
                    <w:pStyle w:val="ProjConnbodytext"/>
                    <w:numPr>
                      <w:ilvl w:val="0"/>
                      <w:numId w:val="6"/>
                    </w:numPr>
                    <w:jc w:val="left"/>
                    <w:rPr/>
                  </w:pPr>
                  <w:r>
                    <w:rPr>
                      <w:b/>
                      <w:bCs/>
                      <w:sz w:val="18"/>
                      <w:szCs w:val="18"/>
                      <w:lang w:eastAsia="es-AR"/>
                    </w:rPr>
                    <w:t>Finance</w:t>
                  </w:r>
                </w:p>
                <w:p>
                  <w:pPr>
                    <w:pStyle w:val="ProjConnbodytext"/>
                    <w:numPr>
                      <w:ilvl w:val="0"/>
                      <w:numId w:val="6"/>
                    </w:numPr>
                    <w:jc w:val="left"/>
                    <w:rPr/>
                  </w:pPr>
                  <w:bookmarkStart w:id="0" w:name="__DdeLink__5883_574333615"/>
                  <w:bookmarkEnd w:id="0"/>
                  <w:r>
                    <w:rPr>
                      <w:b/>
                      <w:bCs/>
                      <w:sz w:val="18"/>
                      <w:szCs w:val="18"/>
                      <w:lang w:eastAsia="es-AR"/>
                    </w:rPr>
                    <w:t>Development</w:t>
                  </w:r>
                </w:p>
                <w:p>
                  <w:pPr>
                    <w:pStyle w:val="ProjConnbodytext"/>
                    <w:numPr>
                      <w:ilvl w:val="0"/>
                      <w:numId w:val="6"/>
                    </w:numPr>
                    <w:jc w:val="left"/>
                    <w:rPr/>
                  </w:pPr>
                  <w:r>
                    <w:rPr>
                      <w:b/>
                      <w:bCs/>
                      <w:sz w:val="18"/>
                      <w:szCs w:val="18"/>
                      <w:lang w:eastAsia="es-AR"/>
                    </w:rPr>
                    <w:t>Grants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sz w:val="16"/>
                      <w:szCs w:val="22"/>
                      <w:lang w:val="es-AR" w:eastAsia="es-AR"/>
                    </w:rPr>
                  </w:pPr>
                  <w:r>
                    <w:rPr>
                      <w:sz w:val="16"/>
                      <w:szCs w:val="22"/>
                      <w:lang w:val="es-AR"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13" w:type="dxa"/>
                  </w:tcMar>
                  <w:vAlign w:val="center"/>
                </w:tcPr>
                <w:p>
                  <w:pPr>
                    <w:pStyle w:val="TextBody"/>
                    <w:spacing w:before="120" w:after="120"/>
                    <w:ind w:left="0" w:hanging="0"/>
                    <w:rPr/>
                  </w:pPr>
                  <w:r>
                    <w:rPr>
                      <w:sz w:val="16"/>
                      <w:szCs w:val="22"/>
                      <w:lang w:eastAsia="es-AR"/>
                    </w:rPr>
                    <w:t xml:space="preserve"> </w:t>
                  </w:r>
                </w:p>
                <w:p>
                  <w:pPr>
                    <w:pStyle w:val="TextBody"/>
                    <w:spacing w:before="120" w:after="120"/>
                    <w:ind w:left="0" w:hanging="0"/>
                    <w:rPr/>
                  </w:pPr>
                  <w:r>
                    <w:rPr>
                      <w:sz w:val="16"/>
                      <w:szCs w:val="22"/>
                      <w:lang w:eastAsia="es-AR"/>
                    </w:rPr>
                    <w:t>15 min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ProjConnbodytext"/>
                    <w:spacing w:before="120" w:after="0"/>
                    <w:jc w:val="left"/>
                    <w:rPr/>
                  </w:pPr>
                  <w:r>
                    <w:rPr>
                      <w:b/>
                      <w:sz w:val="18"/>
                      <w:szCs w:val="18"/>
                      <w:lang w:eastAsia="es-AR"/>
                    </w:rPr>
                    <w:t>4</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ProjConnbodytext"/>
                    <w:spacing w:before="120" w:after="0"/>
                    <w:jc w:val="left"/>
                    <w:rPr/>
                  </w:pPr>
                  <w:r>
                    <w:rPr>
                      <w:b/>
                      <w:sz w:val="18"/>
                      <w:szCs w:val="18"/>
                      <w:lang w:eastAsia="es-AR"/>
                    </w:rPr>
                    <w:t>Other Business – Formative Discussion</w:t>
                  </w:r>
                </w:p>
                <w:p>
                  <w:pPr>
                    <w:pStyle w:val="ProjConnbodytext"/>
                    <w:numPr>
                      <w:ilvl w:val="0"/>
                      <w:numId w:val="6"/>
                    </w:numPr>
                    <w:jc w:val="left"/>
                    <w:rPr/>
                  </w:pPr>
                  <w:r>
                    <w:rPr>
                      <w:b/>
                      <w:bCs/>
                      <w:sz w:val="18"/>
                      <w:szCs w:val="18"/>
                      <w:lang w:eastAsia="es-AR"/>
                    </w:rPr>
                    <w:t>“</w:t>
                  </w:r>
                  <w:r>
                    <w:rPr>
                      <w:b/>
                      <w:bCs/>
                      <w:sz w:val="18"/>
                      <w:szCs w:val="18"/>
                      <w:lang w:eastAsia="es-AR"/>
                    </w:rPr>
                    <w:t>Participatory Budgeting”</w:t>
                  </w:r>
                </w:p>
                <w:p>
                  <w:pPr>
                    <w:pStyle w:val="ProjConnbodytext"/>
                    <w:numPr>
                      <w:ilvl w:val="0"/>
                      <w:numId w:val="6"/>
                    </w:numPr>
                    <w:jc w:val="left"/>
                    <w:rPr/>
                  </w:pPr>
                  <w:r>
                    <w:rPr>
                      <w:b/>
                      <w:bCs/>
                      <w:sz w:val="18"/>
                      <w:szCs w:val="18"/>
                      <w:lang w:eastAsia="es-AR"/>
                    </w:rPr>
                    <w:t>Discussion about priorities for possible additional relief funds that will come into the County</w:t>
                  </w:r>
                </w:p>
                <w:p>
                  <w:pPr>
                    <w:pStyle w:val="ProjConnbodytext"/>
                    <w:ind w:left="720" w:hanging="0"/>
                    <w:jc w:val="left"/>
                    <w:rPr>
                      <w:b/>
                      <w:b/>
                      <w:bCs/>
                      <w:sz w:val="18"/>
                      <w:szCs w:val="18"/>
                      <w:lang w:eastAsia="es-AR"/>
                    </w:rPr>
                  </w:pPr>
                  <w:r>
                    <w:rPr>
                      <w:b/>
                      <w:bCs/>
                      <w:sz w:val="18"/>
                      <w:szCs w:val="18"/>
                      <w:lang w:eastAsia="es-AR"/>
                    </w:rPr>
                  </w:r>
                </w:p>
                <w:p>
                  <w:pPr>
                    <w:pStyle w:val="ProjConnbodytext"/>
                    <w:spacing w:before="86" w:after="0"/>
                    <w:jc w:val="left"/>
                    <w:rPr/>
                  </w:pPr>
                  <w:r>
                    <w:rPr>
                      <w:b/>
                      <w:sz w:val="18"/>
                      <w:szCs w:val="18"/>
                      <w:lang w:eastAsia="es-AR"/>
                    </w:rPr>
                    <w:t xml:space="preserve">Next Board Meeting: 05/24/21 </w:t>
                  </w:r>
                  <w:bookmarkStart w:id="1" w:name="__DdeLink__6910_1499170399"/>
                  <w:r>
                    <w:rPr>
                      <w:rFonts w:eastAsia="Arial"/>
                      <w:b/>
                      <w:sz w:val="18"/>
                      <w:szCs w:val="18"/>
                      <w:lang w:eastAsia="es-AR"/>
                    </w:rPr>
                    <w:t>▪</w:t>
                  </w:r>
                  <w:bookmarkEnd w:id="1"/>
                  <w:r>
                    <w:rPr>
                      <w:b/>
                      <w:sz w:val="18"/>
                      <w:szCs w:val="18"/>
                      <w:lang w:eastAsia="es-AR"/>
                    </w:rPr>
                    <w:t xml:space="preserve"> 03:00 - 05:00 p.m.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TextBody"/>
                    <w:spacing w:before="120" w:after="120"/>
                    <w:ind w:left="0" w:hanging="0"/>
                    <w:rPr>
                      <w:sz w:val="16"/>
                      <w:szCs w:val="22"/>
                      <w:lang w:eastAsia="es-AR"/>
                    </w:rPr>
                  </w:pPr>
                  <w:r>
                    <w:rPr>
                      <w:sz w:val="16"/>
                      <w:szCs w:val="22"/>
                      <w:lang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3" w:type="dxa"/>
                  </w:tcMar>
                  <w:vAlign w:val="center"/>
                </w:tcPr>
                <w:p>
                  <w:pPr>
                    <w:pStyle w:val="TextBody"/>
                    <w:spacing w:before="120" w:after="120"/>
                    <w:ind w:left="0" w:hanging="0"/>
                    <w:rPr>
                      <w:sz w:val="16"/>
                      <w:szCs w:val="22"/>
                      <w:lang w:eastAsia="es-AR"/>
                    </w:rPr>
                  </w:pPr>
                  <w:r>
                    <w:rPr>
                      <w:sz w:val="16"/>
                      <w:szCs w:val="22"/>
                      <w:lang w:eastAsia="es-AR"/>
                    </w:rPr>
                    <w:t>10 min</w:t>
                  </w:r>
                </w:p>
              </w:tc>
            </w:tr>
          </w:tbl>
          <w:p>
            <w:pPr>
              <w:pStyle w:val="Heading1"/>
              <w:numPr>
                <w:ilvl w:val="0"/>
                <w:numId w:val="3"/>
              </w:numPr>
              <w:spacing w:before="0" w:after="0"/>
              <w:ind w:left="0" w:right="720" w:hanging="0"/>
              <w:rPr/>
            </w:pPr>
            <w:r>
              <w:rPr/>
            </w:r>
          </w:p>
          <w:p>
            <w:pPr>
              <w:pStyle w:val="Heading1"/>
              <w:numPr>
                <w:ilvl w:val="0"/>
                <w:numId w:val="3"/>
              </w:numPr>
              <w:spacing w:before="0" w:after="0"/>
              <w:ind w:left="0" w:right="720" w:hanging="0"/>
              <w:rPr/>
            </w:pPr>
            <w:r>
              <w:rPr>
                <w:sz w:val="24"/>
                <w:szCs w:val="24"/>
              </w:rPr>
              <w:t>DiscuSSION</w:t>
            </w:r>
          </w:p>
          <w:p>
            <w:pPr>
              <w:pStyle w:val="Heading1"/>
              <w:numPr>
                <w:ilvl w:val="0"/>
                <w:numId w:val="3"/>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sz w:val="18"/>
                      <w:szCs w:val="18"/>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b/>
                      <w:bCs/>
                      <w:sz w:val="18"/>
                      <w:szCs w:val="18"/>
                    </w:rPr>
                    <w:t>Introductions:</w:t>
                  </w:r>
                  <w:r>
                    <w:rPr>
                      <w:sz w:val="18"/>
                      <w:szCs w:val="18"/>
                    </w:rPr>
                    <w:t xml:space="preserve">  Most people somewhat familiar with each other from the Zoom calls.  Megan said she just earned Certified Valuation Analyst.</w:t>
                  </w:r>
                </w:p>
                <w:p>
                  <w:pPr>
                    <w:pStyle w:val="Normal"/>
                    <w:rPr>
                      <w:sz w:val="18"/>
                      <w:szCs w:val="18"/>
                    </w:rPr>
                  </w:pPr>
                  <w:r>
                    <w:rPr>
                      <w:sz w:val="18"/>
                      <w:szCs w:val="18"/>
                    </w:rPr>
                  </w:r>
                </w:p>
                <w:p>
                  <w:pPr>
                    <w:pStyle w:val="Normal"/>
                    <w:rPr/>
                  </w:pPr>
                  <w:r>
                    <w:rPr>
                      <w:sz w:val="18"/>
                      <w:szCs w:val="18"/>
                    </w:rPr>
                    <w:t>Our Board meetings will evolve as required.  Most members want to get to know each other face-to-face.</w:t>
                  </w:r>
                </w:p>
                <w:p>
                  <w:pPr>
                    <w:pStyle w:val="Normal"/>
                    <w:rPr/>
                  </w:pPr>
                  <w:r>
                    <w:rPr>
                      <w:sz w:val="18"/>
                      <w:szCs w:val="18"/>
                    </w:rPr>
                    <w:t>A bus tour for full Board is still a possibility when it is safe to do so, to familiarize everyone with sites and locations they may not know about.</w:t>
                  </w:r>
                </w:p>
                <w:p>
                  <w:pPr>
                    <w:pStyle w:val="Normal"/>
                    <w:rPr>
                      <w:sz w:val="18"/>
                      <w:szCs w:val="18"/>
                    </w:rPr>
                  </w:pPr>
                  <w:r>
                    <w:rPr>
                      <w:sz w:val="18"/>
                      <w:szCs w:val="18"/>
                    </w:rPr>
                  </w:r>
                </w:p>
                <w:p>
                  <w:pPr>
                    <w:pStyle w:val="Normal"/>
                    <w:rPr/>
                  </w:pPr>
                  <w:r>
                    <w:rPr>
                      <w:b/>
                      <w:bCs/>
                      <w:sz w:val="18"/>
                      <w:szCs w:val="18"/>
                    </w:rPr>
                    <w:t>Consent Agenda</w:t>
                  </w:r>
                </w:p>
                <w:p>
                  <w:pPr>
                    <w:pStyle w:val="ProjConnbodytext"/>
                    <w:numPr>
                      <w:ilvl w:val="0"/>
                      <w:numId w:val="7"/>
                    </w:numPr>
                    <w:spacing w:before="0" w:after="115"/>
                    <w:jc w:val="left"/>
                    <w:rPr/>
                  </w:pPr>
                  <w:r>
                    <w:rPr>
                      <w:sz w:val="18"/>
                      <w:szCs w:val="18"/>
                      <w:lang w:eastAsia="es-AR"/>
                    </w:rPr>
                    <w:t>Minutes from Mar. 22 meeting and budget documents approved.</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sz w:val="18"/>
                      <w:szCs w:val="18"/>
                    </w:rPr>
                    <w:t>2</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rPr/>
                  </w:pPr>
                  <w:r>
                    <w:rPr>
                      <w:b/>
                      <w:bCs/>
                      <w:sz w:val="18"/>
                      <w:szCs w:val="18"/>
                    </w:rPr>
                    <w:t>Executive Director Report</w:t>
                  </w:r>
                </w:p>
                <w:p>
                  <w:pPr>
                    <w:pStyle w:val="ProjConnbodytext"/>
                    <w:numPr>
                      <w:ilvl w:val="0"/>
                      <w:numId w:val="6"/>
                    </w:numPr>
                    <w:spacing w:before="86" w:after="0"/>
                    <w:jc w:val="left"/>
                    <w:rPr/>
                  </w:pPr>
                  <w:r>
                    <w:rPr>
                      <w:b/>
                      <w:sz w:val="18"/>
                      <w:szCs w:val="18"/>
                    </w:rPr>
                    <w:t>“</w:t>
                  </w:r>
                  <w:r>
                    <w:rPr>
                      <w:b/>
                      <w:sz w:val="18"/>
                      <w:szCs w:val="18"/>
                    </w:rPr>
                    <w:t>Jane’s Place”</w:t>
                  </w:r>
                </w:p>
                <w:p>
                  <w:pPr>
                    <w:pStyle w:val="ProjConnbodytext"/>
                    <w:numPr>
                      <w:ilvl w:val="1"/>
                      <w:numId w:val="6"/>
                    </w:numPr>
                    <w:spacing w:before="86" w:after="0"/>
                    <w:jc w:val="left"/>
                    <w:rPr/>
                  </w:pPr>
                  <w:r>
                    <w:rPr>
                      <w:sz w:val="18"/>
                      <w:szCs w:val="18"/>
                    </w:rPr>
                    <w:t>Joseph attending City’s P&amp;Z meeting immediately following this one.  He expects this project will be recommended for approval with some conditions.  Conditions will be related to pedestrian crosswalks and parking.</w:t>
                  </w:r>
                </w:p>
                <w:p>
                  <w:pPr>
                    <w:pStyle w:val="ProjConnbodytext"/>
                    <w:numPr>
                      <w:ilvl w:val="1"/>
                      <w:numId w:val="6"/>
                    </w:numPr>
                    <w:spacing w:before="86" w:after="0"/>
                    <w:jc w:val="left"/>
                    <w:rPr/>
                  </w:pPr>
                  <w:r>
                    <w:rPr>
                      <w:sz w:val="18"/>
                      <w:szCs w:val="18"/>
                    </w:rPr>
                    <w:t>Reminder that May 18</w:t>
                  </w:r>
                  <w:r>
                    <w:rPr>
                      <w:sz w:val="18"/>
                      <w:szCs w:val="18"/>
                      <w:vertAlign w:val="superscript"/>
                    </w:rPr>
                    <w:t>th</w:t>
                  </w:r>
                  <w:r>
                    <w:rPr>
                      <w:sz w:val="18"/>
                      <w:szCs w:val="18"/>
                    </w:rPr>
                    <w:t xml:space="preserve"> is First Reading at City Council; Second Reading and Public Hearing on this project is June 1.  </w:t>
                  </w:r>
                </w:p>
                <w:p>
                  <w:pPr>
                    <w:pStyle w:val="ProjConnbodytext"/>
                    <w:numPr>
                      <w:ilvl w:val="1"/>
                      <w:numId w:val="6"/>
                    </w:numPr>
                    <w:spacing w:before="86" w:after="0"/>
                    <w:jc w:val="left"/>
                    <w:rPr/>
                  </w:pPr>
                  <w:r>
                    <w:rPr>
                      <w:sz w:val="18"/>
                      <w:szCs w:val="18"/>
                    </w:rPr>
                    <w:t>Closing was extended to June 30.  Joseph expects CCCF will have the project cash necessary to close in the bank.  If not and action is needed, that will be done at the May Board meeting.</w:t>
                  </w:r>
                </w:p>
                <w:p>
                  <w:pPr>
                    <w:pStyle w:val="ProjConnbodytext"/>
                    <w:numPr>
                      <w:ilvl w:val="1"/>
                      <w:numId w:val="6"/>
                    </w:numPr>
                    <w:spacing w:before="86" w:after="0"/>
                    <w:jc w:val="left"/>
                    <w:rPr/>
                  </w:pPr>
                  <w:r>
                    <w:rPr>
                      <w:sz w:val="18"/>
                      <w:szCs w:val="18"/>
                    </w:rPr>
                    <w:t xml:space="preserve">A Chaffee Shuttle stop on Hwy 291 is planned as part of the project ; also covered bike parking.  </w:t>
                  </w:r>
                </w:p>
                <w:p>
                  <w:pPr>
                    <w:pStyle w:val="ProjConnbodytext"/>
                    <w:numPr>
                      <w:ilvl w:val="1"/>
                      <w:numId w:val="6"/>
                    </w:numPr>
                    <w:spacing w:before="86" w:after="0"/>
                    <w:jc w:val="left"/>
                    <w:rPr/>
                  </w:pPr>
                  <w:r>
                    <w:rPr>
                      <w:sz w:val="18"/>
                      <w:szCs w:val="18"/>
                    </w:rPr>
                    <w:t xml:space="preserve">Jordan asked if Development needs to publicize something like, “Help Jane’s Place get the funding needed to close.”  Joseph said he believes there are bigger milestones that he would rather target for funding since the closing funds needed are so close.  He wants to get the project approved and permitted, then begin the major public fundraising effort.  </w:t>
                  </w:r>
                </w:p>
                <w:p>
                  <w:pPr>
                    <w:pStyle w:val="ProjConnbodytext"/>
                    <w:numPr>
                      <w:ilvl w:val="0"/>
                      <w:numId w:val="6"/>
                    </w:numPr>
                    <w:spacing w:before="115" w:after="115"/>
                    <w:jc w:val="left"/>
                    <w:rPr/>
                  </w:pPr>
                  <w:r>
                    <w:rPr>
                      <w:b/>
                      <w:bCs/>
                      <w:sz w:val="18"/>
                      <w:szCs w:val="18"/>
                    </w:rPr>
                    <w:t>ChaffeeCOMMONS –</w:t>
                  </w:r>
                  <w:r>
                    <w:rPr>
                      <w:sz w:val="18"/>
                      <w:szCs w:val="18"/>
                    </w:rPr>
                    <w:t xml:space="preserve"> Now has six members.</w:t>
                  </w:r>
                </w:p>
                <w:p>
                  <w:pPr>
                    <w:pStyle w:val="ProjConnbodytext"/>
                    <w:numPr>
                      <w:ilvl w:val="1"/>
                      <w:numId w:val="6"/>
                    </w:numPr>
                    <w:spacing w:before="0" w:after="115"/>
                    <w:jc w:val="left"/>
                    <w:rPr/>
                  </w:pPr>
                  <w:r>
                    <w:rPr>
                      <w:sz w:val="18"/>
                      <w:szCs w:val="18"/>
                    </w:rPr>
                    <w:t xml:space="preserve">GARNA is already using VIAChaffee to post for volunteers needed for recycling efforts already planned.  </w:t>
                  </w:r>
                </w:p>
                <w:p>
                  <w:pPr>
                    <w:pStyle w:val="ProjConnbodytext"/>
                    <w:numPr>
                      <w:ilvl w:val="1"/>
                      <w:numId w:val="6"/>
                    </w:numPr>
                    <w:spacing w:before="0" w:after="0"/>
                    <w:jc w:val="left"/>
                    <w:rPr/>
                  </w:pPr>
                  <w:r>
                    <w:rPr>
                      <w:sz w:val="18"/>
                      <w:szCs w:val="18"/>
                    </w:rPr>
                    <w:t>VIAChaffee – Jimmy Sellars expressed strong discontent, some negativity toward CCCF that VIAChaffee overstepped his organization, VolunteerChaffee.org</w:t>
                  </w:r>
                </w:p>
                <w:p>
                  <w:pPr>
                    <w:pStyle w:val="ProjConnbodytext"/>
                    <w:numPr>
                      <w:ilvl w:val="2"/>
                      <w:numId w:val="6"/>
                    </w:numPr>
                    <w:spacing w:before="115" w:after="0"/>
                    <w:jc w:val="left"/>
                    <w:rPr/>
                  </w:pPr>
                  <w:r>
                    <w:rPr>
                      <w:sz w:val="18"/>
                      <w:szCs w:val="18"/>
                    </w:rPr>
                    <w:t xml:space="preserve">  </w:t>
                  </w:r>
                  <w:r>
                    <w:rPr>
                      <w:sz w:val="18"/>
                      <w:szCs w:val="18"/>
                    </w:rPr>
                    <w:t xml:space="preserve">Several people say VolunteerChaffee.org has been inactive/unused for over 18 months. </w:t>
                  </w:r>
                </w:p>
                <w:p>
                  <w:pPr>
                    <w:pStyle w:val="ProjConnbodytext"/>
                    <w:numPr>
                      <w:ilvl w:val="2"/>
                      <w:numId w:val="6"/>
                    </w:numPr>
                    <w:spacing w:before="115" w:after="0"/>
                    <w:jc w:val="left"/>
                    <w:rPr/>
                  </w:pPr>
                  <w:r>
                    <w:rPr>
                      <w:sz w:val="18"/>
                      <w:szCs w:val="18"/>
                    </w:rPr>
                    <w:t xml:space="preserve">  </w:t>
                  </w:r>
                  <w:r>
                    <w:rPr>
                      <w:sz w:val="18"/>
                      <w:szCs w:val="18"/>
                    </w:rPr>
                    <w:t>Joseph said initially Jimmy was positive about partnering with CCCF and VIAChaffee, then shut it down suddenly and has not responded to Joseph’s calls.</w:t>
                  </w:r>
                </w:p>
                <w:p>
                  <w:pPr>
                    <w:pStyle w:val="ProjConnbodytext"/>
                    <w:numPr>
                      <w:ilvl w:val="2"/>
                      <w:numId w:val="6"/>
                    </w:numPr>
                    <w:spacing w:before="115" w:after="0"/>
                    <w:jc w:val="left"/>
                    <w:rPr/>
                  </w:pPr>
                  <w:r>
                    <w:rPr>
                      <w:sz w:val="18"/>
                      <w:szCs w:val="18"/>
                    </w:rPr>
                    <w:t xml:space="preserve">  </w:t>
                  </w:r>
                  <w:r>
                    <w:rPr>
                      <w:sz w:val="18"/>
                      <w:szCs w:val="18"/>
                    </w:rPr>
                    <w:t>Although Jimmy is expressing negativity about CCCF, some of the Executive Committee say no further response or action on the part of CCCF is needed to try to resolve this issue.  It was noted that as CCCF continues to grow and be successful, there will be pushback.</w:t>
                  </w:r>
                </w:p>
                <w:p>
                  <w:pPr>
                    <w:pStyle w:val="ProjConnbodytext"/>
                    <w:numPr>
                      <w:ilvl w:val="2"/>
                      <w:numId w:val="6"/>
                    </w:numPr>
                    <w:spacing w:before="115" w:after="0"/>
                    <w:jc w:val="left"/>
                    <w:rPr/>
                  </w:pPr>
                  <w:r>
                    <w:rPr>
                      <w:sz w:val="18"/>
                      <w:szCs w:val="18"/>
                    </w:rPr>
                    <w:t xml:space="preserve">  </w:t>
                  </w:r>
                  <w:r>
                    <w:rPr>
                      <w:sz w:val="18"/>
                      <w:szCs w:val="18"/>
                    </w:rPr>
                    <w:t xml:space="preserve">There is something to be learned with this situation:  When CCCF enters a space, it’s </w:t>
                  </w:r>
                  <w:r>
                    <w:rPr>
                      <w:sz w:val="18"/>
                      <w:szCs w:val="18"/>
                      <w:u w:val="single"/>
                    </w:rPr>
                    <w:t>how</w:t>
                  </w:r>
                  <w:r>
                    <w:rPr>
                      <w:sz w:val="18"/>
                      <w:szCs w:val="18"/>
                    </w:rPr>
                    <w:t xml:space="preserve"> we enter that will dictate how we are perceived.  </w:t>
                  </w:r>
                </w:p>
                <w:p>
                  <w:pPr>
                    <w:pStyle w:val="ProjConnbodytext"/>
                    <w:numPr>
                      <w:ilvl w:val="2"/>
                      <w:numId w:val="6"/>
                    </w:numPr>
                    <w:spacing w:before="115" w:after="0"/>
                    <w:jc w:val="left"/>
                    <w:rPr/>
                  </w:pPr>
                  <w:r>
                    <w:rPr>
                      <w:sz w:val="18"/>
                      <w:szCs w:val="18"/>
                    </w:rPr>
                    <w:t xml:space="preserve">  </w:t>
                  </w:r>
                  <w:r>
                    <w:rPr>
                      <w:sz w:val="18"/>
                      <w:szCs w:val="18"/>
                    </w:rPr>
                    <w:t xml:space="preserve">Suggested that an ad hoc committee for vetting new initiatives be created, much like the Gift Acceptance Policy committee had to review who we can accept gifts from and what gifts are acceptable.  </w:t>
                  </w:r>
                </w:p>
                <w:p>
                  <w:pPr>
                    <w:pStyle w:val="ProjConnbodytext"/>
                    <w:numPr>
                      <w:ilvl w:val="0"/>
                      <w:numId w:val="6"/>
                    </w:numPr>
                    <w:spacing w:before="115" w:after="115"/>
                    <w:jc w:val="left"/>
                    <w:rPr>
                      <w:b/>
                      <w:b/>
                      <w:bCs/>
                    </w:rPr>
                  </w:pPr>
                  <w:r>
                    <w:rPr>
                      <w:b/>
                      <w:bCs/>
                      <w:sz w:val="18"/>
                      <w:szCs w:val="18"/>
                    </w:rPr>
                    <w:t>ERF / Individual Assistance Fund</w:t>
                  </w:r>
                </w:p>
                <w:p>
                  <w:pPr>
                    <w:pStyle w:val="ProjConnbodytext"/>
                    <w:numPr>
                      <w:ilvl w:val="1"/>
                      <w:numId w:val="6"/>
                    </w:numPr>
                    <w:spacing w:before="115" w:after="115"/>
                    <w:jc w:val="left"/>
                    <w:rPr/>
                  </w:pPr>
                  <w:r>
                    <w:rPr>
                      <w:sz w:val="18"/>
                      <w:szCs w:val="18"/>
                    </w:rPr>
                    <w:t>Laurel worked with Department of Human Services (DHS) to streamline DHS’s qualifying and intake process.</w:t>
                  </w:r>
                </w:p>
                <w:p>
                  <w:pPr>
                    <w:pStyle w:val="ProjConnbodytext"/>
                    <w:numPr>
                      <w:ilvl w:val="1"/>
                      <w:numId w:val="6"/>
                    </w:numPr>
                    <w:spacing w:before="115" w:after="115"/>
                    <w:jc w:val="left"/>
                    <w:rPr/>
                  </w:pPr>
                  <w:r>
                    <w:rPr>
                      <w:sz w:val="18"/>
                      <w:szCs w:val="18"/>
                    </w:rPr>
                    <w:t>Because of many questions from applicants when applying (but perhaps not qualifying for) CCCF’s individual assistance, Laurel has pulled together a comprehensive resource list.</w:t>
                  </w:r>
                </w:p>
                <w:p>
                  <w:pPr>
                    <w:pStyle w:val="ProjConnbodytext"/>
                    <w:numPr>
                      <w:ilvl w:val="2"/>
                      <w:numId w:val="6"/>
                    </w:numPr>
                    <w:spacing w:before="115" w:after="115"/>
                    <w:jc w:val="left"/>
                    <w:rPr/>
                  </w:pPr>
                  <w:r>
                    <w:rPr>
                      <w:sz w:val="18"/>
                      <w:szCs w:val="18"/>
                    </w:rPr>
                    <w:t xml:space="preserve">  </w:t>
                  </w:r>
                  <w:r>
                    <w:rPr>
                      <w:sz w:val="18"/>
                      <w:szCs w:val="18"/>
                    </w:rPr>
                    <w:t>Noted that the County already has a Resource List.  Laurel will review it.  Also, Chaffee Cares has guidance it has produced.</w:t>
                  </w:r>
                </w:p>
                <w:p>
                  <w:pPr>
                    <w:pStyle w:val="ProjConnbodytext"/>
                    <w:numPr>
                      <w:ilvl w:val="1"/>
                      <w:numId w:val="6"/>
                    </w:numPr>
                    <w:spacing w:before="115" w:after="115"/>
                    <w:jc w:val="left"/>
                    <w:rPr/>
                  </w:pPr>
                  <w:r>
                    <w:rPr>
                      <w:sz w:val="18"/>
                      <w:szCs w:val="18"/>
                    </w:rPr>
                    <w:t xml:space="preserve">CCCF has distributed about $30K of the $50K earmarked for this program.  The Board needs to do some planning regarding what may come in the future that will need emergency funds: there could be a long fire season, flooding of forest burn scars, etc.  </w:t>
                  </w:r>
                </w:p>
                <w:p>
                  <w:pPr>
                    <w:pStyle w:val="ProjConnbodytext"/>
                    <w:numPr>
                      <w:ilvl w:val="1"/>
                      <w:numId w:val="6"/>
                    </w:numPr>
                    <w:spacing w:before="115" w:after="115"/>
                    <w:jc w:val="left"/>
                    <w:rPr/>
                  </w:pPr>
                  <w:r>
                    <w:rPr>
                      <w:sz w:val="18"/>
                      <w:szCs w:val="18"/>
                    </w:rPr>
                    <w:t xml:space="preserve">When CCCF is not actively using the ERF dollars, need to plan what we are doing with the funds and more importantly, how do we communicate to the public that we are good stewards of their dollars.  </w:t>
                  </w:r>
                </w:p>
                <w:p>
                  <w:pPr>
                    <w:pStyle w:val="ProjConnbodytext"/>
                    <w:numPr>
                      <w:ilvl w:val="2"/>
                      <w:numId w:val="6"/>
                    </w:numPr>
                    <w:spacing w:before="115" w:after="115"/>
                    <w:jc w:val="left"/>
                    <w:rPr/>
                  </w:pPr>
                  <w:r>
                    <w:rPr>
                      <w:sz w:val="18"/>
                      <w:szCs w:val="18"/>
                    </w:rPr>
                    <w:t xml:space="preserve">  </w:t>
                  </w:r>
                  <w:r>
                    <w:rPr>
                      <w:sz w:val="18"/>
                      <w:szCs w:val="18"/>
                    </w:rPr>
                    <w:t>Need to form an ad hoc committee to discuss and work on defining these issues.</w:t>
                  </w:r>
                </w:p>
                <w:p>
                  <w:pPr>
                    <w:pStyle w:val="ProjConnbodytext"/>
                    <w:numPr>
                      <w:ilvl w:val="0"/>
                      <w:numId w:val="6"/>
                    </w:numPr>
                    <w:spacing w:before="115" w:after="115"/>
                    <w:jc w:val="left"/>
                    <w:rPr/>
                  </w:pPr>
                  <w:r>
                    <w:rPr>
                      <w:sz w:val="18"/>
                      <w:szCs w:val="18"/>
                    </w:rPr>
                    <w:t xml:space="preserve">Joseph described the upcoming workshops for nonprofits that are scheduled.  </w:t>
                  </w:r>
                </w:p>
                <w:p>
                  <w:pPr>
                    <w:pStyle w:val="ProjConnbodytext"/>
                    <w:numPr>
                      <w:ilvl w:val="0"/>
                      <w:numId w:val="6"/>
                    </w:numPr>
                    <w:spacing w:before="115" w:after="115"/>
                    <w:jc w:val="left"/>
                    <w:rPr>
                      <w:b/>
                      <w:b/>
                      <w:bCs/>
                    </w:rPr>
                  </w:pPr>
                  <w:r>
                    <w:rPr>
                      <w:b/>
                      <w:bCs/>
                      <w:sz w:val="18"/>
                      <w:szCs w:val="18"/>
                    </w:rPr>
                    <w:t>Community Investment Taskforce (CIT)</w:t>
                  </w:r>
                </w:p>
                <w:p>
                  <w:pPr>
                    <w:pStyle w:val="ProjConnbodytext"/>
                    <w:numPr>
                      <w:ilvl w:val="1"/>
                      <w:numId w:val="6"/>
                    </w:numPr>
                    <w:spacing w:before="115" w:after="115"/>
                    <w:jc w:val="left"/>
                    <w:rPr/>
                  </w:pPr>
                  <w:r>
                    <w:rPr>
                      <w:sz w:val="18"/>
                      <w:szCs w:val="18"/>
                    </w:rPr>
                    <w:t xml:space="preserve">The administrators of the four jurisdictions are supportive of the Taskforce but cannot commit their Relief Fund dollars; those decisions will be made by the respective elected leaders.  So, the CIT will organize a coordinating committee.  Joseph recommended that Sen. Bennet’s Rural Programs Manager be on that committee; also, Kristy Doon from DOLA.  </w:t>
                  </w:r>
                </w:p>
              </w:tc>
            </w:tr>
            <w:tr>
              <w:trPr>
                <w:trHeight w:val="1785"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sz w:val="18"/>
                      <w:szCs w:val="18"/>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5" w:type="dxa"/>
                    <w:bottom w:w="55" w:type="dxa"/>
                    <w:right w:w="55" w:type="dxa"/>
                  </w:tcMar>
                  <w:vAlign w:val="center"/>
                </w:tcPr>
                <w:p>
                  <w:pPr>
                    <w:pStyle w:val="ProjConnbodytext"/>
                    <w:spacing w:before="0" w:after="0"/>
                    <w:jc w:val="left"/>
                    <w:rPr/>
                  </w:pPr>
                  <w:r>
                    <w:rPr>
                      <w:b/>
                      <w:bCs/>
                      <w:sz w:val="18"/>
                      <w:szCs w:val="18"/>
                    </w:rPr>
                    <w:t>Committees</w:t>
                  </w:r>
                </w:p>
                <w:p>
                  <w:pPr>
                    <w:pStyle w:val="ProjConnbodytext"/>
                    <w:numPr>
                      <w:ilvl w:val="0"/>
                      <w:numId w:val="6"/>
                    </w:numPr>
                    <w:jc w:val="left"/>
                    <w:rPr/>
                  </w:pPr>
                  <w:r>
                    <w:rPr>
                      <w:b/>
                      <w:bCs/>
                      <w:sz w:val="18"/>
                      <w:szCs w:val="18"/>
                    </w:rPr>
                    <w:t>Development</w:t>
                  </w:r>
                </w:p>
                <w:p>
                  <w:pPr>
                    <w:pStyle w:val="ProjConnbodytext"/>
                    <w:numPr>
                      <w:ilvl w:val="1"/>
                      <w:numId w:val="6"/>
                    </w:numPr>
                    <w:jc w:val="left"/>
                    <w:rPr/>
                  </w:pPr>
                  <w:r>
                    <w:rPr>
                      <w:sz w:val="18"/>
                      <w:szCs w:val="18"/>
                    </w:rPr>
                    <w:t>Three specific campaigns were identified for the Development Committee to push out.  “Give Like A Local” – the committee will use the last available 10 hrs of the PR consultant’s time to develop outreach to second homeowners and visitors.</w:t>
                  </w:r>
                </w:p>
                <w:p>
                  <w:pPr>
                    <w:pStyle w:val="ProjConnbodytext"/>
                    <w:numPr>
                      <w:ilvl w:val="1"/>
                      <w:numId w:val="6"/>
                    </w:numPr>
                    <w:jc w:val="left"/>
                    <w:rPr/>
                  </w:pPr>
                  <w:r>
                    <w:rPr>
                      <w:sz w:val="18"/>
                      <w:szCs w:val="18"/>
                    </w:rPr>
                    <w:t xml:space="preserve">Suggestion to have focus groups with existing volunteer organizations like the Optimists, Salida Business Alliance, etc.  CCCF does not have money for extensive focus group planning, but presenting to other service organizations is useful.   </w:t>
                  </w:r>
                </w:p>
                <w:p>
                  <w:pPr>
                    <w:pStyle w:val="ProjConnbodytext"/>
                    <w:numPr>
                      <w:ilvl w:val="1"/>
                      <w:numId w:val="6"/>
                    </w:numPr>
                    <w:jc w:val="left"/>
                    <w:rPr/>
                  </w:pPr>
                  <w:r>
                    <w:rPr>
                      <w:sz w:val="18"/>
                      <w:szCs w:val="18"/>
                    </w:rPr>
                    <w:t>Jordan is drafting social media guidelines to be posted (on VIAChaffee!) to hopefully attract interns to assist CCCF.</w:t>
                  </w:r>
                </w:p>
                <w:p>
                  <w:pPr>
                    <w:pStyle w:val="ProjConnbodytext"/>
                    <w:numPr>
                      <w:ilvl w:val="1"/>
                      <w:numId w:val="6"/>
                    </w:numPr>
                    <w:jc w:val="left"/>
                    <w:rPr/>
                  </w:pPr>
                  <w:r>
                    <w:rPr>
                      <w:sz w:val="18"/>
                      <w:szCs w:val="18"/>
                    </w:rPr>
                    <w:t>The community survey project that came out of the Envision process was taken under the CCCF umbrella 2 yrs ago.  Believe a community panel should be organized to execute this survey, what form it would take, and this panel would remain a standing group with CCCF.</w:t>
                  </w:r>
                </w:p>
                <w:p>
                  <w:pPr>
                    <w:pStyle w:val="ProjConnbodytext"/>
                    <w:numPr>
                      <w:ilvl w:val="0"/>
                      <w:numId w:val="6"/>
                    </w:numPr>
                    <w:spacing w:before="115" w:after="115"/>
                    <w:jc w:val="left"/>
                    <w:rPr/>
                  </w:pPr>
                  <w:r>
                    <w:rPr>
                      <w:b/>
                      <w:bCs/>
                      <w:sz w:val="18"/>
                      <w:szCs w:val="18"/>
                    </w:rPr>
                    <w:t>Grants</w:t>
                  </w:r>
                </w:p>
                <w:p>
                  <w:pPr>
                    <w:pStyle w:val="ProjConnbodytext"/>
                    <w:numPr>
                      <w:ilvl w:val="1"/>
                      <w:numId w:val="6"/>
                    </w:numPr>
                    <w:spacing w:before="115" w:after="115"/>
                    <w:jc w:val="left"/>
                    <w:rPr/>
                  </w:pPr>
                  <w:r>
                    <w:rPr>
                      <w:sz w:val="18"/>
                      <w:szCs w:val="18"/>
                    </w:rPr>
                    <w:t xml:space="preserve">32 individual requests for funding have been approved.  </w:t>
                  </w:r>
                </w:p>
                <w:p>
                  <w:pPr>
                    <w:pStyle w:val="ProjConnbodytext"/>
                    <w:numPr>
                      <w:ilvl w:val="1"/>
                      <w:numId w:val="6"/>
                    </w:numPr>
                    <w:spacing w:before="115" w:after="115"/>
                    <w:jc w:val="left"/>
                    <w:rPr/>
                  </w:pPr>
                  <w:r>
                    <w:rPr>
                      <w:sz w:val="18"/>
                      <w:szCs w:val="18"/>
                    </w:rPr>
                    <w:t xml:space="preserve">Rachele and committee have received feedback, both from reviewers and applicants, and the process will be refined to better meet the needs of both.  </w:t>
                  </w:r>
                </w:p>
              </w:tc>
            </w:tr>
            <w:tr>
              <w:trPr>
                <w:trHeight w:val="1785"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sz w:val="18"/>
                      <w:szCs w:val="18"/>
                    </w:rPr>
                    <w:t>4</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5" w:type="dxa"/>
                    <w:bottom w:w="55" w:type="dxa"/>
                    <w:right w:w="55" w:type="dxa"/>
                  </w:tcMar>
                </w:tcPr>
                <w:p>
                  <w:pPr>
                    <w:pStyle w:val="ProjConnbodytext"/>
                    <w:spacing w:before="0" w:after="0"/>
                    <w:jc w:val="left"/>
                    <w:rPr/>
                  </w:pPr>
                  <w:r>
                    <w:rPr>
                      <w:b/>
                      <w:bCs/>
                      <w:sz w:val="18"/>
                      <w:szCs w:val="18"/>
                    </w:rPr>
                    <w:t>Formative Conversations</w:t>
                  </w:r>
                </w:p>
                <w:p>
                  <w:pPr>
                    <w:pStyle w:val="ProjConnbodytext"/>
                    <w:numPr>
                      <w:ilvl w:val="0"/>
                      <w:numId w:val="6"/>
                    </w:numPr>
                    <w:spacing w:before="115" w:after="115"/>
                    <w:jc w:val="left"/>
                    <w:rPr/>
                  </w:pPr>
                  <w:r>
                    <w:rPr>
                      <w:b/>
                      <w:bCs/>
                      <w:sz w:val="18"/>
                      <w:szCs w:val="18"/>
                    </w:rPr>
                    <w:t>Participatory Budgeting – community members are involved</w:t>
                  </w:r>
                </w:p>
                <w:p>
                  <w:pPr>
                    <w:pStyle w:val="ProjConnbodytext"/>
                    <w:numPr>
                      <w:ilvl w:val="1"/>
                      <w:numId w:val="6"/>
                    </w:numPr>
                    <w:spacing w:before="115" w:after="115"/>
                    <w:jc w:val="left"/>
                    <w:rPr/>
                  </w:pPr>
                  <w:r>
                    <w:rPr>
                      <w:sz w:val="18"/>
                      <w:szCs w:val="18"/>
                    </w:rPr>
                    <w:t xml:space="preserve">Community members are given a set dollar amount and they make decisions on how those dollars are spent.  It is more difficult than most people think about.  This will have to wait until the restrictions and guidance come out from the Treasury Dept. about how ARP funds can be spent.  </w:t>
                  </w:r>
                </w:p>
                <w:p>
                  <w:pPr>
                    <w:pStyle w:val="ProjConnbodytext"/>
                    <w:numPr>
                      <w:ilvl w:val="0"/>
                      <w:numId w:val="6"/>
                    </w:numPr>
                    <w:spacing w:before="115" w:after="115"/>
                    <w:jc w:val="left"/>
                    <w:rPr/>
                  </w:pPr>
                  <w:r>
                    <w:rPr>
                      <w:sz w:val="18"/>
                      <w:szCs w:val="18"/>
                    </w:rPr>
                    <w:t>Organizationally, two discussions by Board members:</w:t>
                  </w:r>
                </w:p>
                <w:p>
                  <w:pPr>
                    <w:pStyle w:val="ProjConnbodytext"/>
                    <w:numPr>
                      <w:ilvl w:val="1"/>
                      <w:numId w:val="6"/>
                    </w:numPr>
                    <w:spacing w:before="115" w:after="115"/>
                    <w:jc w:val="left"/>
                    <w:rPr/>
                  </w:pPr>
                  <w:r>
                    <w:rPr>
                      <w:sz w:val="18"/>
                      <w:szCs w:val="18"/>
                    </w:rPr>
                    <w:t>Because several Board members work during typical business hours,, suggest moving the meeting to one hour later – start at 4 pm.</w:t>
                  </w:r>
                </w:p>
                <w:p>
                  <w:pPr>
                    <w:pStyle w:val="ProjConnbodytext"/>
                    <w:numPr>
                      <w:ilvl w:val="1"/>
                      <w:numId w:val="6"/>
                    </w:numPr>
                    <w:spacing w:before="115" w:after="115"/>
                    <w:jc w:val="left"/>
                    <w:rPr/>
                  </w:pPr>
                  <w:r>
                    <w:rPr>
                      <w:sz w:val="18"/>
                      <w:szCs w:val="18"/>
                    </w:rPr>
                    <w:t>No time left in this meeting for a Formative Conversation.  Suggested that the Formative Conversation be at the beginning of the meeting in order to more fully define CCCF’s future efforts.</w:t>
                  </w:r>
                </w:p>
                <w:p>
                  <w:pPr>
                    <w:pStyle w:val="ProjConnbodytext"/>
                    <w:numPr>
                      <w:ilvl w:val="2"/>
                      <w:numId w:val="6"/>
                    </w:numPr>
                    <w:spacing w:before="115" w:after="115"/>
                    <w:jc w:val="left"/>
                    <w:rPr/>
                  </w:pPr>
                  <w:r>
                    <w:rPr>
                      <w:sz w:val="18"/>
                      <w:szCs w:val="18"/>
                    </w:rPr>
                    <w:t xml:space="preserve">  </w:t>
                  </w:r>
                  <w:r>
                    <w:rPr>
                      <w:sz w:val="18"/>
                      <w:szCs w:val="18"/>
                    </w:rPr>
                    <w:t>Chair requested topics for discussion be submitted to him.</w:t>
                  </w:r>
                </w:p>
                <w:p>
                  <w:pPr>
                    <w:pStyle w:val="ProjConnbodytext"/>
                    <w:spacing w:before="0" w:after="0"/>
                    <w:jc w:val="left"/>
                    <w:rPr>
                      <w:b/>
                      <w:b/>
                      <w:bCs/>
                      <w:sz w:val="18"/>
                      <w:szCs w:val="18"/>
                    </w:rPr>
                  </w:pPr>
                  <w:r>
                    <w:rPr>
                      <w:b/>
                      <w:bCs/>
                      <w:sz w:val="18"/>
                      <w:szCs w:val="18"/>
                    </w:rPr>
                  </w:r>
                </w:p>
              </w:tc>
            </w:tr>
          </w:tbl>
          <w:p>
            <w:pPr>
              <w:pStyle w:val="Heading1"/>
              <w:numPr>
                <w:ilvl w:val="0"/>
                <w:numId w:val="2"/>
              </w:numPr>
              <w:spacing w:before="0" w:after="0"/>
              <w:ind w:left="0" w:right="720" w:hanging="0"/>
              <w:rPr/>
            </w:pPr>
            <w:r>
              <w:rPr/>
            </w:r>
          </w:p>
        </w:tc>
      </w:tr>
    </w:tbl>
    <w:p>
      <w:pPr>
        <w:pStyle w:val="Footer"/>
        <w:tabs>
          <w:tab w:val="left" w:pos="4290" w:leader="none"/>
          <w:tab w:val="left" w:pos="5370" w:leader="none"/>
          <w:tab w:val="right" w:pos="7920" w:leader="none"/>
        </w:tabs>
        <w:spacing w:before="144" w:after="0"/>
        <w:rPr/>
      </w:pPr>
      <w:r>
        <w:rPr/>
        <w:t xml:space="preserve">wlh 05-03-21; reviewed by </w:t>
      </w:r>
      <w:r>
        <w:rPr>
          <w:u w:val="single"/>
        </w:rPr>
        <w:tab/>
      </w:r>
      <w:r>
        <w:rPr>
          <w:u w:val="single"/>
        </w:rPr>
        <w:t>MB</w:t>
        <w:tab/>
      </w:r>
    </w:p>
    <w:sectPr>
      <w:headerReference w:type="default" r:id="rId2"/>
      <w:footerReference w:type="default" r:id="rId3"/>
      <w:type w:val="nextPage"/>
      <w:pgSz w:w="12240" w:h="15840"/>
      <w:pgMar w:left="1440" w:right="936" w:header="432" w:top="1440" w:footer="432" w:bottom="994"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meeting_04.26.21</w:t>
      <w:tab/>
      <w:t>Page 4 of 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(in person) 04-26-2021</w:t>
    </w:r>
  </w:p>
  <w:p>
    <w:pPr>
      <w:pStyle w:val="TextBody"/>
      <w:spacing w:before="115" w:after="259"/>
      <w:ind w:left="0" w:hanging="0"/>
      <w:jc w:val="center"/>
      <w:rPr/>
    </w:pPr>
    <w:r>
      <w:rPr>
        <w:rStyle w:val="HighlightedVariable"/>
        <w:color w:val="365F91"/>
        <w:sz w:val="24"/>
        <w:szCs w:val="24"/>
      </w:rPr>
      <w:t>Scout Hut – Salida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val="false"/>
        <w:rFonts w:cs="Courier New"/>
      </w:rPr>
    </w:lvl>
    <w:lvl w:ilvl="2">
      <w:start w:val="1"/>
      <w:numFmt w:val="bullet"/>
      <w:suff w:val="nothing"/>
      <w:lvlText w:val=""/>
      <w:lvlJc w:val="left"/>
      <w:pPr>
        <w:ind w:left="2059" w:hanging="835"/>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eastAsia="es-ES" w:val="en-U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name w:val="ListLabel 854"/>
    <w:qFormat/>
    <w:rPr>
      <w:rFonts w:cs="Symbol"/>
      <w:b/>
      <w:sz w:val="18"/>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b/>
      <w:sz w:val="18"/>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Symbol"/>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b/>
      <w:sz w:val="18"/>
    </w:rPr>
  </w:style>
  <w:style w:type="character" w:styleId="ListLabel873">
    <w:name w:val="ListLabel 873"/>
    <w:qFormat/>
    <w:rPr>
      <w:rFonts w:cs="Courier New"/>
      <w:b w:val="false"/>
      <w:sz w:val="18"/>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OpenSymbol"/>
      <w:sz w:val="18"/>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fill="13A3F7" w:val="clear"/>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eastAsia="en-US" w:val="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cs="Arial" w:eastAsia="Times New Roman"/>
      <w:bCs/>
      <w:color w:val="00000A"/>
      <w:sz w:val="10"/>
      <w:szCs w:val="32"/>
      <w:lang w:eastAsia="en-US" w:val="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LibreOffice/5.1.3.2$Windows_X86_64 LibreOffice_project/644e4637d1d8544fd9f56425bd6cec110e49301b</Application>
  <Pages>4</Pages>
  <Words>1200</Words>
  <Characters>6174</Characters>
  <CharactersWithSpaces>7278</CharactersWithSpaces>
  <Paragraphs>130</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2021-05-11T15:20:00Z</dcterms:created>
  <dc:creator>Infor PMO</dc:creator>
  <dc:description/>
  <cp:keywords>IPM</cp:keywords>
  <dc:language>en-US</dc:language>
  <cp:lastModifiedBy>Wendy Hall</cp:lastModifiedBy>
  <cp:lastPrinted>2021-03-31T10:18:00Z</cp:lastPrinted>
  <dcterms:modified xsi:type="dcterms:W3CDTF">2021-05-17T12:46:56Z</dcterms:modified>
  <cp:revision>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